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62D66" w14:textId="77777777" w:rsidR="00CB18B3" w:rsidRDefault="00A314C0">
      <w:r>
        <w:pict w14:anchorId="7C0D18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59pt;height:78.75pt">
            <v:imagedata r:id="rId6" o:title=""/>
            <o:lock v:ext="edit" ungrouping="t" rotation="t" cropping="t" verticies="t" text="t" grouping="t"/>
            <o:signatureline v:ext="edit" id="{25153C04-00D6-452F-9704-4D0B438A3C33}" provid="{00000000-0000-0000-0000-000000000000}" o:suggestedsigner="Рег. номер Община Русе" issignatureline="t"/>
          </v:shape>
        </w:pict>
      </w:r>
    </w:p>
    <w:p w14:paraId="25587201" w14:textId="77777777" w:rsidR="00CB18B3" w:rsidRDefault="00CB18B3" w:rsidP="00CB18B3">
      <w:pPr>
        <w:spacing w:after="0"/>
        <w:ind w:left="-709" w:firstLine="708"/>
        <w:rPr>
          <w:rFonts w:ascii="Times New Roman" w:hAnsi="Times New Roman" w:cs="Times New Roman"/>
          <w:b/>
          <w:sz w:val="24"/>
          <w:szCs w:val="24"/>
        </w:rPr>
      </w:pPr>
      <w:r w:rsidRPr="00CB18B3">
        <w:rPr>
          <w:rFonts w:ascii="Times New Roman" w:hAnsi="Times New Roman" w:cs="Times New Roman"/>
          <w:b/>
          <w:sz w:val="24"/>
          <w:szCs w:val="24"/>
        </w:rPr>
        <w:t>ДО ОБЩИНСКИ СЪВЕТ</w:t>
      </w:r>
    </w:p>
    <w:p w14:paraId="4D1A62EF" w14:textId="77777777" w:rsidR="00BB350D" w:rsidRDefault="00CB18B3" w:rsidP="00CB18B3">
      <w:pPr>
        <w:spacing w:after="0"/>
        <w:ind w:left="-709" w:firstLine="708"/>
        <w:rPr>
          <w:rFonts w:ascii="Times New Roman" w:hAnsi="Times New Roman" w:cs="Times New Roman"/>
          <w:b/>
          <w:sz w:val="24"/>
          <w:szCs w:val="24"/>
        </w:rPr>
      </w:pPr>
      <w:r w:rsidRPr="00CB18B3">
        <w:rPr>
          <w:rFonts w:ascii="Times New Roman" w:hAnsi="Times New Roman" w:cs="Times New Roman"/>
          <w:b/>
          <w:sz w:val="24"/>
          <w:szCs w:val="24"/>
        </w:rPr>
        <w:t>РУСЕ</w:t>
      </w:r>
    </w:p>
    <w:p w14:paraId="08524B1C" w14:textId="77777777" w:rsidR="00CB18B3" w:rsidRDefault="00CB18B3" w:rsidP="00CB18B3">
      <w:pPr>
        <w:spacing w:after="0"/>
        <w:ind w:left="-709" w:firstLine="708"/>
        <w:rPr>
          <w:rFonts w:ascii="Times New Roman" w:hAnsi="Times New Roman" w:cs="Times New Roman"/>
          <w:b/>
          <w:sz w:val="24"/>
          <w:szCs w:val="24"/>
        </w:rPr>
      </w:pPr>
    </w:p>
    <w:p w14:paraId="5818344E" w14:textId="77777777" w:rsidR="00CB18B3" w:rsidRDefault="00CB18B3" w:rsidP="00CB18B3">
      <w:pPr>
        <w:spacing w:after="0"/>
        <w:ind w:left="-709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14:paraId="339B8AF3" w14:textId="77777777" w:rsidR="00CB18B3" w:rsidRDefault="00CB18B3" w:rsidP="00CB18B3">
      <w:pPr>
        <w:spacing w:after="0"/>
        <w:ind w:left="-709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ПЕНЧО МИЛКОВ</w:t>
      </w:r>
    </w:p>
    <w:p w14:paraId="712E545B" w14:textId="77777777" w:rsidR="00CB18B3" w:rsidRDefault="00CB18B3" w:rsidP="00CB18B3">
      <w:pPr>
        <w:spacing w:after="0"/>
        <w:ind w:left="-709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КМЕТ НА ОБЩИНА РУСЕ</w:t>
      </w:r>
    </w:p>
    <w:p w14:paraId="19671D39" w14:textId="77777777" w:rsidR="00CB18B3" w:rsidRDefault="00CB18B3" w:rsidP="00CB18B3">
      <w:pPr>
        <w:spacing w:after="0"/>
        <w:ind w:left="-709" w:firstLine="708"/>
        <w:rPr>
          <w:rFonts w:ascii="Times New Roman" w:hAnsi="Times New Roman" w:cs="Times New Roman"/>
          <w:b/>
          <w:sz w:val="24"/>
          <w:szCs w:val="24"/>
        </w:rPr>
      </w:pPr>
    </w:p>
    <w:p w14:paraId="23D8D86B" w14:textId="77777777" w:rsidR="00CB18B3" w:rsidRDefault="00CB18B3" w:rsidP="00CB18B3">
      <w:pPr>
        <w:spacing w:after="0"/>
        <w:ind w:left="-709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ОТНОСНО: </w:t>
      </w:r>
      <w:r w:rsidR="00EF011A" w:rsidRPr="006F2280">
        <w:rPr>
          <w:rFonts w:ascii="Times New Roman" w:eastAsia="Times New Roman" w:hAnsi="Times New Roman" w:cs="Times New Roman"/>
          <w:sz w:val="24"/>
          <w:szCs w:val="24"/>
        </w:rPr>
        <w:t>Отчет на 65. МФ “Мартенски музикални  дни” Русе 2026</w:t>
      </w:r>
    </w:p>
    <w:p w14:paraId="50F34A00" w14:textId="77777777" w:rsidR="00CB18B3" w:rsidRDefault="00CB18B3" w:rsidP="00CB18B3">
      <w:pPr>
        <w:spacing w:after="0"/>
        <w:ind w:left="-709" w:firstLine="708"/>
        <w:rPr>
          <w:rFonts w:ascii="Times New Roman" w:hAnsi="Times New Roman" w:cs="Times New Roman"/>
          <w:b/>
          <w:sz w:val="24"/>
          <w:szCs w:val="24"/>
        </w:rPr>
      </w:pPr>
    </w:p>
    <w:p w14:paraId="206AC6A2" w14:textId="77777777" w:rsidR="00CB18B3" w:rsidRDefault="00EF011A" w:rsidP="00EF011A">
      <w:pPr>
        <w:spacing w:after="0"/>
        <w:ind w:left="-709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УВАЖАЕМИ ОБЩИНСКИ СЪВЕТНИЦИ,</w:t>
      </w:r>
    </w:p>
    <w:p w14:paraId="3B52E628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011A">
        <w:rPr>
          <w:rFonts w:ascii="Times New Roman" w:hAnsi="Times New Roman" w:cs="Times New Roman"/>
          <w:sz w:val="24"/>
          <w:szCs w:val="24"/>
        </w:rPr>
        <w:t xml:space="preserve">Предлагам на вниманието Ви проект за отчет на </w:t>
      </w:r>
      <w:r w:rsidRPr="00EF011A">
        <w:rPr>
          <w:rFonts w:ascii="Times New Roman" w:hAnsi="Times New Roman" w:cs="Times New Roman"/>
          <w:b/>
          <w:sz w:val="24"/>
          <w:szCs w:val="24"/>
        </w:rPr>
        <w:t>65-ото издание на МФ</w:t>
      </w:r>
      <w:r w:rsidRPr="00EF011A">
        <w:rPr>
          <w:rFonts w:ascii="Times New Roman" w:hAnsi="Times New Roman" w:cs="Times New Roman"/>
          <w:sz w:val="24"/>
          <w:szCs w:val="24"/>
        </w:rPr>
        <w:t xml:space="preserve"> </w:t>
      </w:r>
      <w:r w:rsidRPr="00EF011A">
        <w:rPr>
          <w:rFonts w:ascii="Times New Roman" w:hAnsi="Times New Roman" w:cs="Times New Roman"/>
          <w:b/>
          <w:sz w:val="24"/>
          <w:szCs w:val="24"/>
        </w:rPr>
        <w:t>„Мартенски музикални дни“</w:t>
      </w:r>
      <w:r w:rsidRPr="00EF011A">
        <w:rPr>
          <w:rFonts w:ascii="Times New Roman" w:hAnsi="Times New Roman" w:cs="Times New Roman"/>
          <w:sz w:val="24"/>
          <w:szCs w:val="24"/>
        </w:rPr>
        <w:t xml:space="preserve"> </w:t>
      </w:r>
      <w:r w:rsidRPr="00EF011A">
        <w:rPr>
          <w:rFonts w:ascii="Times New Roman" w:hAnsi="Times New Roman" w:cs="Times New Roman"/>
          <w:b/>
          <w:sz w:val="24"/>
          <w:szCs w:val="24"/>
        </w:rPr>
        <w:t xml:space="preserve">през 2026 г. </w:t>
      </w:r>
    </w:p>
    <w:p w14:paraId="765453EF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8FAFC"/>
          <w:lang w:eastAsia="bg-BG"/>
        </w:rPr>
      </w:pPr>
      <w:r w:rsidRPr="00EF011A">
        <w:rPr>
          <w:rFonts w:ascii="Times New Roman" w:hAnsi="Times New Roman" w:cs="Times New Roman"/>
          <w:bCs/>
          <w:sz w:val="24"/>
          <w:szCs w:val="24"/>
          <w:lang w:eastAsia="bg-BG"/>
        </w:rPr>
        <w:t>Международният фестивал </w:t>
      </w:r>
      <w:r w:rsidRPr="00EF011A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Мартенски музикални дни</w:t>
      </w:r>
      <w:r w:rsidRPr="00EF011A">
        <w:rPr>
          <w:rFonts w:ascii="Times New Roman" w:hAnsi="Times New Roman" w:cs="Times New Roman"/>
          <w:bCs/>
          <w:sz w:val="24"/>
          <w:szCs w:val="24"/>
          <w:lang w:eastAsia="bg-BG"/>
        </w:rPr>
        <w:t> в Русе</w:t>
      </w:r>
      <w:r w:rsidRPr="00EF011A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EF011A">
        <w:rPr>
          <w:rFonts w:ascii="Times New Roman" w:hAnsi="Times New Roman" w:cs="Times New Roman"/>
          <w:sz w:val="24"/>
          <w:szCs w:val="24"/>
          <w:lang w:eastAsia="bg-BG"/>
        </w:rPr>
        <w:t>е една от най-старите и</w:t>
      </w:r>
      <w:r w:rsidRPr="00EF011A">
        <w:rPr>
          <w:rFonts w:ascii="Times New Roman" w:hAnsi="Times New Roman" w:cs="Times New Roman"/>
          <w:sz w:val="24"/>
          <w:szCs w:val="24"/>
          <w:shd w:val="clear" w:color="auto" w:fill="F8FAFC"/>
          <w:lang w:eastAsia="bg-BG"/>
        </w:rPr>
        <w:t xml:space="preserve"> </w:t>
      </w:r>
      <w:r w:rsidRPr="00EF011A">
        <w:rPr>
          <w:rFonts w:ascii="Times New Roman" w:hAnsi="Times New Roman" w:cs="Times New Roman"/>
          <w:sz w:val="24"/>
          <w:szCs w:val="24"/>
          <w:lang w:eastAsia="bg-BG"/>
        </w:rPr>
        <w:t xml:space="preserve">реномирани международни фестивални сцени за класическа музика в България.  Днес фестивалът е своеобразна витрина на съвременните постижения и тенденции в областта на класическата музика у нас и в Европа. </w:t>
      </w:r>
      <w:r w:rsidRPr="00EF011A">
        <w:rPr>
          <w:rFonts w:ascii="Times New Roman" w:hAnsi="Times New Roman" w:cs="Times New Roman"/>
          <w:sz w:val="24"/>
          <w:szCs w:val="24"/>
        </w:rPr>
        <w:t xml:space="preserve">Изданието на фестивала през 2026 година добави стойност към дългата си история с участието на именити артисти от България и още 11 европейски страни, част от които гостуващи за първи път в страната ни. </w:t>
      </w:r>
    </w:p>
    <w:p w14:paraId="1C24FC00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8FAFC"/>
          <w:lang w:eastAsia="bg-BG"/>
        </w:rPr>
      </w:pPr>
      <w:r w:rsidRPr="00EF011A">
        <w:rPr>
          <w:rFonts w:ascii="Times New Roman" w:hAnsi="Times New Roman" w:cs="Times New Roman"/>
          <w:sz w:val="24"/>
          <w:szCs w:val="24"/>
          <w:lang w:eastAsia="bg-BG"/>
        </w:rPr>
        <w:t>В разнообразната и богата артистична листа на събитието през 2026 бяха привлечени елитни артисти, оркестри и ансамбли от класическата европейска музикална сцена, сред които световноизвестните струнни квартети „</w:t>
      </w:r>
      <w:r w:rsidRPr="00EF011A">
        <w:rPr>
          <w:rFonts w:ascii="Times New Roman" w:hAnsi="Times New Roman" w:cs="Times New Roman"/>
          <w:sz w:val="24"/>
          <w:szCs w:val="24"/>
          <w:lang w:val="en-US" w:eastAsia="bg-BG"/>
        </w:rPr>
        <w:t>Casals</w:t>
      </w:r>
      <w:r w:rsidRPr="00EF011A">
        <w:rPr>
          <w:rFonts w:ascii="Times New Roman" w:hAnsi="Times New Roman" w:cs="Times New Roman"/>
          <w:sz w:val="24"/>
          <w:szCs w:val="24"/>
          <w:lang w:eastAsia="bg-BG"/>
        </w:rPr>
        <w:t>“, „</w:t>
      </w:r>
      <w:r w:rsidRPr="00EF011A">
        <w:rPr>
          <w:rFonts w:ascii="Times New Roman" w:hAnsi="Times New Roman" w:cs="Times New Roman"/>
          <w:sz w:val="24"/>
          <w:szCs w:val="24"/>
          <w:lang w:val="en-US" w:eastAsia="bg-BG"/>
        </w:rPr>
        <w:t>Jerusalem</w:t>
      </w:r>
      <w:r w:rsidRPr="00EF011A">
        <w:rPr>
          <w:rFonts w:ascii="Times New Roman" w:hAnsi="Times New Roman" w:cs="Times New Roman"/>
          <w:sz w:val="24"/>
          <w:szCs w:val="24"/>
          <w:lang w:eastAsia="bg-BG"/>
        </w:rPr>
        <w:t xml:space="preserve">“ и силно атрактивният </w:t>
      </w:r>
      <w:proofErr w:type="spellStart"/>
      <w:r w:rsidRPr="00EF011A">
        <w:rPr>
          <w:rFonts w:ascii="Times New Roman" w:hAnsi="Times New Roman" w:cs="Times New Roman"/>
          <w:sz w:val="24"/>
          <w:szCs w:val="24"/>
          <w:lang w:eastAsia="bg-BG"/>
        </w:rPr>
        <w:t>Саксофонен</w:t>
      </w:r>
      <w:proofErr w:type="spellEnd"/>
      <w:r w:rsidRPr="00EF011A">
        <w:rPr>
          <w:rFonts w:ascii="Times New Roman" w:hAnsi="Times New Roman" w:cs="Times New Roman"/>
          <w:sz w:val="24"/>
          <w:szCs w:val="24"/>
          <w:lang w:eastAsia="bg-BG"/>
        </w:rPr>
        <w:t xml:space="preserve"> квартет „</w:t>
      </w:r>
      <w:r w:rsidRPr="00EF011A">
        <w:rPr>
          <w:rFonts w:ascii="Times New Roman" w:hAnsi="Times New Roman" w:cs="Times New Roman"/>
          <w:sz w:val="24"/>
          <w:szCs w:val="24"/>
          <w:lang w:val="en-US" w:eastAsia="bg-BG"/>
        </w:rPr>
        <w:t>Signum</w:t>
      </w:r>
      <w:r w:rsidRPr="00EF011A">
        <w:rPr>
          <w:rFonts w:ascii="Times New Roman" w:hAnsi="Times New Roman" w:cs="Times New Roman"/>
          <w:sz w:val="24"/>
          <w:szCs w:val="24"/>
          <w:lang w:eastAsia="bg-BG"/>
        </w:rPr>
        <w:t xml:space="preserve">“ – част от фестивалната серия „Ансамблови игри”; Румънският  национален оркестър с бележития румънски диригент Кристиян </w:t>
      </w:r>
      <w:proofErr w:type="spellStart"/>
      <w:r w:rsidRPr="00EF011A">
        <w:rPr>
          <w:rFonts w:ascii="Times New Roman" w:hAnsi="Times New Roman" w:cs="Times New Roman"/>
          <w:sz w:val="24"/>
          <w:szCs w:val="24"/>
          <w:lang w:eastAsia="bg-BG"/>
        </w:rPr>
        <w:t>Мандял</w:t>
      </w:r>
      <w:proofErr w:type="spellEnd"/>
      <w:r w:rsidRPr="00EF011A">
        <w:rPr>
          <w:rFonts w:ascii="Times New Roman" w:hAnsi="Times New Roman" w:cs="Times New Roman"/>
          <w:sz w:val="24"/>
          <w:szCs w:val="24"/>
          <w:lang w:eastAsia="bg-BG"/>
        </w:rPr>
        <w:t xml:space="preserve">, изключителните певци от английския вокален ансамбъл </w:t>
      </w:r>
      <w:r w:rsidRPr="00EF011A">
        <w:rPr>
          <w:rFonts w:ascii="Times New Roman" w:hAnsi="Times New Roman" w:cs="Times New Roman"/>
          <w:i/>
          <w:sz w:val="24"/>
          <w:szCs w:val="24"/>
          <w:lang w:val="en-US" w:eastAsia="bg-BG"/>
        </w:rPr>
        <w:t>Voces</w:t>
      </w:r>
      <w:r w:rsidRPr="00EF011A">
        <w:rPr>
          <w:rFonts w:ascii="Times New Roman" w:hAnsi="Times New Roman" w:cs="Times New Roman"/>
          <w:i/>
          <w:sz w:val="24"/>
          <w:szCs w:val="24"/>
          <w:lang w:eastAsia="bg-BG"/>
        </w:rPr>
        <w:t>8</w:t>
      </w:r>
      <w:r w:rsidRPr="00EF011A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EF011A">
        <w:rPr>
          <w:rFonts w:ascii="Times New Roman" w:hAnsi="Times New Roman" w:cs="Times New Roman"/>
          <w:sz w:val="24"/>
          <w:szCs w:val="24"/>
          <w:lang w:val="en-US" w:eastAsia="bg-BG"/>
        </w:rPr>
        <w:t>Scholars</w:t>
      </w:r>
      <w:r w:rsidRPr="00EF011A">
        <w:rPr>
          <w:rFonts w:ascii="Times New Roman" w:hAnsi="Times New Roman" w:cs="Times New Roman"/>
          <w:sz w:val="24"/>
          <w:szCs w:val="24"/>
          <w:lang w:eastAsia="bg-BG"/>
        </w:rPr>
        <w:t xml:space="preserve">, както и международно признати артисти от класата на Юлиан </w:t>
      </w:r>
      <w:proofErr w:type="spellStart"/>
      <w:r w:rsidRPr="00EF011A">
        <w:rPr>
          <w:rFonts w:ascii="Times New Roman" w:hAnsi="Times New Roman" w:cs="Times New Roman"/>
          <w:sz w:val="24"/>
          <w:szCs w:val="24"/>
          <w:lang w:eastAsia="bg-BG"/>
        </w:rPr>
        <w:t>Щекел</w:t>
      </w:r>
      <w:proofErr w:type="spellEnd"/>
      <w:r w:rsidRPr="00EF011A">
        <w:rPr>
          <w:rFonts w:ascii="Times New Roman" w:hAnsi="Times New Roman" w:cs="Times New Roman"/>
          <w:sz w:val="24"/>
          <w:szCs w:val="24"/>
          <w:lang w:eastAsia="bg-BG"/>
        </w:rPr>
        <w:t xml:space="preserve">, Мигел </w:t>
      </w:r>
      <w:proofErr w:type="spellStart"/>
      <w:r w:rsidRPr="00EF011A">
        <w:rPr>
          <w:rFonts w:ascii="Times New Roman" w:hAnsi="Times New Roman" w:cs="Times New Roman"/>
          <w:sz w:val="24"/>
          <w:szCs w:val="24"/>
          <w:lang w:eastAsia="bg-BG"/>
        </w:rPr>
        <w:t>Трапага</w:t>
      </w:r>
      <w:proofErr w:type="spellEnd"/>
      <w:r w:rsidRPr="00EF011A">
        <w:rPr>
          <w:rFonts w:ascii="Times New Roman" w:hAnsi="Times New Roman" w:cs="Times New Roman"/>
          <w:sz w:val="24"/>
          <w:szCs w:val="24"/>
          <w:lang w:eastAsia="bg-BG"/>
        </w:rPr>
        <w:t xml:space="preserve"> Санчес, Светлин Русев, Лия Петрова, </w:t>
      </w:r>
      <w:proofErr w:type="spellStart"/>
      <w:r w:rsidRPr="00EF011A">
        <w:rPr>
          <w:rFonts w:ascii="Times New Roman" w:hAnsi="Times New Roman" w:cs="Times New Roman"/>
          <w:sz w:val="24"/>
          <w:szCs w:val="24"/>
          <w:lang w:eastAsia="bg-BG"/>
        </w:rPr>
        <w:t>Виви</w:t>
      </w:r>
      <w:proofErr w:type="spellEnd"/>
      <w:r w:rsidRPr="00EF011A">
        <w:rPr>
          <w:rFonts w:ascii="Times New Roman" w:hAnsi="Times New Roman" w:cs="Times New Roman"/>
          <w:sz w:val="24"/>
          <w:szCs w:val="24"/>
          <w:lang w:eastAsia="bg-BG"/>
        </w:rPr>
        <w:t xml:space="preserve"> Василева и др. Към гостуващите на фестивала първокласни артисти се присъедини и световноизвестният чешки </w:t>
      </w:r>
      <w:proofErr w:type="spellStart"/>
      <w:r w:rsidRPr="00EF011A">
        <w:rPr>
          <w:rFonts w:ascii="Times New Roman" w:hAnsi="Times New Roman" w:cs="Times New Roman"/>
          <w:sz w:val="24"/>
          <w:szCs w:val="24"/>
          <w:lang w:eastAsia="bg-BG"/>
        </w:rPr>
        <w:t>валдхорнист</w:t>
      </w:r>
      <w:proofErr w:type="spellEnd"/>
      <w:r w:rsidRPr="00EF011A">
        <w:rPr>
          <w:rFonts w:ascii="Times New Roman" w:hAnsi="Times New Roman" w:cs="Times New Roman"/>
          <w:sz w:val="24"/>
          <w:szCs w:val="24"/>
          <w:lang w:eastAsia="bg-BG"/>
        </w:rPr>
        <w:t xml:space="preserve"> Радек </w:t>
      </w:r>
      <w:proofErr w:type="spellStart"/>
      <w:r w:rsidRPr="00EF011A">
        <w:rPr>
          <w:rFonts w:ascii="Times New Roman" w:hAnsi="Times New Roman" w:cs="Times New Roman"/>
          <w:sz w:val="24"/>
          <w:szCs w:val="24"/>
          <w:lang w:eastAsia="bg-BG"/>
        </w:rPr>
        <w:t>Баборак</w:t>
      </w:r>
      <w:proofErr w:type="spellEnd"/>
      <w:r w:rsidRPr="00EF011A">
        <w:rPr>
          <w:rFonts w:ascii="Times New Roman" w:hAnsi="Times New Roman" w:cs="Times New Roman"/>
          <w:sz w:val="24"/>
          <w:szCs w:val="24"/>
          <w:lang w:eastAsia="bg-BG"/>
        </w:rPr>
        <w:t xml:space="preserve"> заедно с високо надарения млад български </w:t>
      </w:r>
      <w:proofErr w:type="spellStart"/>
      <w:r w:rsidRPr="00EF011A">
        <w:rPr>
          <w:rFonts w:ascii="Times New Roman" w:hAnsi="Times New Roman" w:cs="Times New Roman"/>
          <w:sz w:val="24"/>
          <w:szCs w:val="24"/>
          <w:lang w:eastAsia="bg-BG"/>
        </w:rPr>
        <w:t>валдхорнист</w:t>
      </w:r>
      <w:proofErr w:type="spellEnd"/>
      <w:r w:rsidRPr="00EF011A">
        <w:rPr>
          <w:rFonts w:ascii="Times New Roman" w:hAnsi="Times New Roman" w:cs="Times New Roman"/>
          <w:sz w:val="24"/>
          <w:szCs w:val="24"/>
          <w:lang w:eastAsia="bg-BG"/>
        </w:rPr>
        <w:t xml:space="preserve"> Виктор Теодосиев, дебютант на фестивала – като част от програмата на Камерния ансамбъл „Софийски солисти“. В тази особено привлекателна серия от добре известни на международната сцена имена попадат и уникалните европейски перкусионисти Алексей </w:t>
      </w:r>
      <w:proofErr w:type="spellStart"/>
      <w:r w:rsidRPr="00EF011A">
        <w:rPr>
          <w:rFonts w:ascii="Times New Roman" w:hAnsi="Times New Roman" w:cs="Times New Roman"/>
          <w:sz w:val="24"/>
          <w:szCs w:val="24"/>
          <w:lang w:eastAsia="bg-BG"/>
        </w:rPr>
        <w:t>Герасимец</w:t>
      </w:r>
      <w:proofErr w:type="spellEnd"/>
      <w:r w:rsidRPr="00EF011A">
        <w:rPr>
          <w:rFonts w:ascii="Times New Roman" w:hAnsi="Times New Roman" w:cs="Times New Roman"/>
          <w:sz w:val="24"/>
          <w:szCs w:val="24"/>
          <w:lang w:eastAsia="bg-BG"/>
        </w:rPr>
        <w:t xml:space="preserve"> и Емил </w:t>
      </w:r>
      <w:proofErr w:type="spellStart"/>
      <w:r w:rsidRPr="00EF011A">
        <w:rPr>
          <w:rFonts w:ascii="Times New Roman" w:hAnsi="Times New Roman" w:cs="Times New Roman"/>
          <w:sz w:val="24"/>
          <w:szCs w:val="24"/>
          <w:lang w:eastAsia="bg-BG"/>
        </w:rPr>
        <w:t>Куюмчуян</w:t>
      </w:r>
      <w:proofErr w:type="spellEnd"/>
      <w:r w:rsidRPr="00EF011A">
        <w:rPr>
          <w:rFonts w:ascii="Times New Roman" w:hAnsi="Times New Roman" w:cs="Times New Roman"/>
          <w:sz w:val="24"/>
          <w:szCs w:val="24"/>
          <w:lang w:eastAsia="bg-BG"/>
        </w:rPr>
        <w:t xml:space="preserve">. Своето първо представяне на международната сцена в Русе имаха и </w:t>
      </w:r>
      <w:proofErr w:type="spellStart"/>
      <w:r w:rsidRPr="00EF011A">
        <w:rPr>
          <w:rFonts w:ascii="Times New Roman" w:hAnsi="Times New Roman" w:cs="Times New Roman"/>
          <w:sz w:val="24"/>
          <w:szCs w:val="24"/>
          <w:lang w:eastAsia="bg-BG"/>
        </w:rPr>
        <w:t>премираните</w:t>
      </w:r>
      <w:proofErr w:type="spellEnd"/>
      <w:r w:rsidRPr="00EF011A">
        <w:rPr>
          <w:rFonts w:ascii="Times New Roman" w:hAnsi="Times New Roman" w:cs="Times New Roman"/>
          <w:sz w:val="24"/>
          <w:szCs w:val="24"/>
          <w:lang w:eastAsia="bg-BG"/>
        </w:rPr>
        <w:t xml:space="preserve"> млади музиканти от Международния конкурс „Франц Шуберт“ в Русе.</w:t>
      </w:r>
    </w:p>
    <w:p w14:paraId="51E44F5C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011A">
        <w:rPr>
          <w:rFonts w:ascii="Times New Roman" w:hAnsi="Times New Roman" w:cs="Times New Roman"/>
          <w:sz w:val="24"/>
          <w:szCs w:val="24"/>
          <w:lang w:eastAsia="bg-BG"/>
        </w:rPr>
        <w:t xml:space="preserve">Специално място в програмата заеха мащабни оркестрови проекти. Сред тях е и поредното издание на Русенския фестивален оркестър, съставен от бивши и настоящи възпитаници на НУИ в Русе, с диригент Емил Табаков. </w:t>
      </w:r>
      <w:r w:rsidRPr="00EF011A">
        <w:rPr>
          <w:rFonts w:ascii="Times New Roman" w:hAnsi="Times New Roman" w:cs="Times New Roman"/>
          <w:sz w:val="24"/>
          <w:szCs w:val="24"/>
        </w:rPr>
        <w:t xml:space="preserve">Със специална програма </w:t>
      </w:r>
      <w:r w:rsidR="00047947">
        <w:rPr>
          <w:rFonts w:ascii="Times New Roman" w:hAnsi="Times New Roman" w:cs="Times New Roman"/>
          <w:sz w:val="24"/>
          <w:szCs w:val="24"/>
        </w:rPr>
        <w:t>б</w:t>
      </w:r>
      <w:r w:rsidRPr="00EF011A">
        <w:rPr>
          <w:rFonts w:ascii="Times New Roman" w:hAnsi="Times New Roman" w:cs="Times New Roman"/>
          <w:sz w:val="24"/>
          <w:szCs w:val="24"/>
        </w:rPr>
        <w:t xml:space="preserve">е и участието на Софийската филхармония, под диригентството на Найден Тодоров и с участието на гост артист от класата на уникалната българска перкусионистка </w:t>
      </w:r>
      <w:proofErr w:type="spellStart"/>
      <w:r w:rsidRPr="00EF011A">
        <w:rPr>
          <w:rFonts w:ascii="Times New Roman" w:hAnsi="Times New Roman" w:cs="Times New Roman"/>
          <w:sz w:val="24"/>
          <w:szCs w:val="24"/>
        </w:rPr>
        <w:t>Виви</w:t>
      </w:r>
      <w:proofErr w:type="spellEnd"/>
      <w:r w:rsidRPr="00EF011A">
        <w:rPr>
          <w:rFonts w:ascii="Times New Roman" w:hAnsi="Times New Roman" w:cs="Times New Roman"/>
          <w:sz w:val="24"/>
          <w:szCs w:val="24"/>
        </w:rPr>
        <w:t xml:space="preserve"> Василева с една от най-атрактивните концертни пиеси на популярния американски филмов композитор и певец Дани </w:t>
      </w:r>
      <w:proofErr w:type="spellStart"/>
      <w:r w:rsidRPr="00EF011A">
        <w:rPr>
          <w:rFonts w:ascii="Times New Roman" w:hAnsi="Times New Roman" w:cs="Times New Roman"/>
          <w:sz w:val="24"/>
          <w:szCs w:val="24"/>
        </w:rPr>
        <w:t>Елфман</w:t>
      </w:r>
      <w:proofErr w:type="spellEnd"/>
      <w:r w:rsidRPr="00EF011A">
        <w:rPr>
          <w:rFonts w:ascii="Times New Roman" w:hAnsi="Times New Roman" w:cs="Times New Roman"/>
          <w:sz w:val="24"/>
          <w:szCs w:val="24"/>
        </w:rPr>
        <w:t xml:space="preserve"> – Концертът за перкусии и оркестър.  За първи път от години насам на фестивала гостува и Варненският симфоничен оркестър под диригентството на един от най-разпознаваемите в Европа български диригенти – Павел Балев, с една богата концертна програма, включваща творби от Клод Дебюси, Бохуслав </w:t>
      </w:r>
      <w:proofErr w:type="spellStart"/>
      <w:r w:rsidRPr="00EF011A">
        <w:rPr>
          <w:rFonts w:ascii="Times New Roman" w:hAnsi="Times New Roman" w:cs="Times New Roman"/>
          <w:sz w:val="24"/>
          <w:szCs w:val="24"/>
        </w:rPr>
        <w:t>Мартину</w:t>
      </w:r>
      <w:proofErr w:type="spellEnd"/>
      <w:r w:rsidRPr="00EF011A">
        <w:rPr>
          <w:rFonts w:ascii="Times New Roman" w:hAnsi="Times New Roman" w:cs="Times New Roman"/>
          <w:sz w:val="24"/>
          <w:szCs w:val="24"/>
        </w:rPr>
        <w:t xml:space="preserve"> и Любомир Пипков.                                </w:t>
      </w:r>
    </w:p>
    <w:p w14:paraId="3EC56193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011A">
        <w:rPr>
          <w:rFonts w:ascii="Times New Roman" w:hAnsi="Times New Roman" w:cs="Times New Roman"/>
          <w:sz w:val="24"/>
          <w:szCs w:val="24"/>
        </w:rPr>
        <w:lastRenderedPageBreak/>
        <w:t xml:space="preserve">Фестивалът през 2026 предложи на публиката и няколко концерта с любими на </w:t>
      </w:r>
      <w:proofErr w:type="spellStart"/>
      <w:r w:rsidRPr="00EF011A">
        <w:rPr>
          <w:rFonts w:ascii="Times New Roman" w:hAnsi="Times New Roman" w:cs="Times New Roman"/>
          <w:sz w:val="24"/>
          <w:szCs w:val="24"/>
        </w:rPr>
        <w:t>меломаните</w:t>
      </w:r>
      <w:proofErr w:type="spellEnd"/>
      <w:r w:rsidRPr="00EF011A">
        <w:rPr>
          <w:rFonts w:ascii="Times New Roman" w:hAnsi="Times New Roman" w:cs="Times New Roman"/>
          <w:sz w:val="24"/>
          <w:szCs w:val="24"/>
        </w:rPr>
        <w:t xml:space="preserve"> артисти и програми от т.н. „кросоувър“ жанрове, стоящи на границата между старата класика и джаза, какъвто е случаят с програмата под надслов „</w:t>
      </w:r>
      <w:r w:rsidRPr="00EF011A">
        <w:rPr>
          <w:rFonts w:ascii="Times New Roman" w:hAnsi="Times New Roman" w:cs="Times New Roman"/>
          <w:sz w:val="24"/>
          <w:szCs w:val="24"/>
          <w:lang w:val="en-US"/>
        </w:rPr>
        <w:t>Music</w:t>
      </w:r>
      <w:r w:rsidRPr="00EF011A">
        <w:rPr>
          <w:rFonts w:ascii="Times New Roman" w:hAnsi="Times New Roman" w:cs="Times New Roman"/>
          <w:sz w:val="24"/>
          <w:szCs w:val="24"/>
        </w:rPr>
        <w:t xml:space="preserve"> </w:t>
      </w:r>
      <w:r w:rsidRPr="00EF011A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EF011A">
        <w:rPr>
          <w:rFonts w:ascii="Times New Roman" w:hAnsi="Times New Roman" w:cs="Times New Roman"/>
          <w:sz w:val="24"/>
          <w:szCs w:val="24"/>
        </w:rPr>
        <w:t xml:space="preserve"> </w:t>
      </w:r>
      <w:r w:rsidRPr="00EF011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F011A">
        <w:rPr>
          <w:rFonts w:ascii="Times New Roman" w:hAnsi="Times New Roman" w:cs="Times New Roman"/>
          <w:sz w:val="24"/>
          <w:szCs w:val="24"/>
        </w:rPr>
        <w:t xml:space="preserve"> </w:t>
      </w:r>
      <w:r w:rsidRPr="00EF011A">
        <w:rPr>
          <w:rFonts w:ascii="Times New Roman" w:hAnsi="Times New Roman" w:cs="Times New Roman"/>
          <w:sz w:val="24"/>
          <w:szCs w:val="24"/>
          <w:lang w:val="en-US"/>
        </w:rPr>
        <w:t>While</w:t>
      </w:r>
      <w:r w:rsidRPr="00EF011A">
        <w:rPr>
          <w:rFonts w:ascii="Times New Roman" w:hAnsi="Times New Roman" w:cs="Times New Roman"/>
          <w:sz w:val="24"/>
          <w:szCs w:val="24"/>
        </w:rPr>
        <w:t>“, или „Колко Джаз има в Барока</w:t>
      </w:r>
      <w:r w:rsidRPr="00EF011A">
        <w:rPr>
          <w:rFonts w:ascii="Times New Roman" w:hAnsi="Times New Roman" w:cs="Times New Roman"/>
          <w:i/>
          <w:sz w:val="24"/>
          <w:szCs w:val="24"/>
        </w:rPr>
        <w:t>“</w:t>
      </w:r>
      <w:r w:rsidRPr="00EF011A">
        <w:rPr>
          <w:rFonts w:ascii="Times New Roman" w:hAnsi="Times New Roman" w:cs="Times New Roman"/>
          <w:sz w:val="24"/>
          <w:szCs w:val="24"/>
        </w:rPr>
        <w:t xml:space="preserve"> на елитните джаз музиканти Христо Йоцов, Константин Костов и Димитър Карамфилов в една особено привлекателна артистична колаборация с известния български Духов квинтет „</w:t>
      </w:r>
      <w:proofErr w:type="spellStart"/>
      <w:r w:rsidRPr="00EF011A">
        <w:rPr>
          <w:rFonts w:ascii="Times New Roman" w:hAnsi="Times New Roman" w:cs="Times New Roman"/>
          <w:sz w:val="24"/>
          <w:szCs w:val="24"/>
        </w:rPr>
        <w:t>Пилекадоне</w:t>
      </w:r>
      <w:proofErr w:type="spellEnd"/>
      <w:r w:rsidRPr="00EF011A">
        <w:rPr>
          <w:rFonts w:ascii="Times New Roman" w:hAnsi="Times New Roman" w:cs="Times New Roman"/>
          <w:sz w:val="24"/>
          <w:szCs w:val="24"/>
        </w:rPr>
        <w:t>“ и международно известното българско сопрано Румяна Костова. С особен интерес се прие и атрактивния</w:t>
      </w:r>
      <w:r w:rsidR="00047947">
        <w:rPr>
          <w:rFonts w:ascii="Times New Roman" w:hAnsi="Times New Roman" w:cs="Times New Roman"/>
          <w:sz w:val="24"/>
          <w:szCs w:val="24"/>
        </w:rPr>
        <w:t>т</w:t>
      </w:r>
      <w:r w:rsidRPr="00EF011A">
        <w:rPr>
          <w:rFonts w:ascii="Times New Roman" w:hAnsi="Times New Roman" w:cs="Times New Roman"/>
          <w:sz w:val="24"/>
          <w:szCs w:val="24"/>
        </w:rPr>
        <w:t xml:space="preserve"> концерт на двамата световноизвестни перкусионисти Алексей </w:t>
      </w:r>
      <w:proofErr w:type="spellStart"/>
      <w:r w:rsidRPr="00EF011A">
        <w:rPr>
          <w:rFonts w:ascii="Times New Roman" w:hAnsi="Times New Roman" w:cs="Times New Roman"/>
          <w:sz w:val="24"/>
          <w:szCs w:val="24"/>
        </w:rPr>
        <w:t>Герасимец</w:t>
      </w:r>
      <w:proofErr w:type="spellEnd"/>
      <w:r w:rsidRPr="00EF011A">
        <w:rPr>
          <w:rFonts w:ascii="Times New Roman" w:hAnsi="Times New Roman" w:cs="Times New Roman"/>
          <w:sz w:val="24"/>
          <w:szCs w:val="24"/>
        </w:rPr>
        <w:t xml:space="preserve"> и Емил </w:t>
      </w:r>
      <w:proofErr w:type="spellStart"/>
      <w:r w:rsidRPr="00EF011A">
        <w:rPr>
          <w:rFonts w:ascii="Times New Roman" w:hAnsi="Times New Roman" w:cs="Times New Roman"/>
          <w:sz w:val="24"/>
          <w:szCs w:val="24"/>
        </w:rPr>
        <w:t>Куюмджуян</w:t>
      </w:r>
      <w:proofErr w:type="spellEnd"/>
      <w:r w:rsidRPr="00EF011A">
        <w:rPr>
          <w:rFonts w:ascii="Times New Roman" w:hAnsi="Times New Roman" w:cs="Times New Roman"/>
          <w:sz w:val="24"/>
          <w:szCs w:val="24"/>
        </w:rPr>
        <w:t>, които гостуваха за първи път в България, при това с особено силна за широката публика програма под надслов „</w:t>
      </w:r>
      <w:r w:rsidRPr="00EF011A">
        <w:rPr>
          <w:rFonts w:ascii="Times New Roman" w:hAnsi="Times New Roman" w:cs="Times New Roman"/>
          <w:sz w:val="24"/>
          <w:szCs w:val="24"/>
          <w:lang w:val="en-US"/>
        </w:rPr>
        <w:t>CaDance</w:t>
      </w:r>
      <w:r w:rsidRPr="00EF011A">
        <w:rPr>
          <w:rFonts w:ascii="Times New Roman" w:hAnsi="Times New Roman" w:cs="Times New Roman"/>
          <w:sz w:val="24"/>
          <w:szCs w:val="24"/>
        </w:rPr>
        <w:t xml:space="preserve"> </w:t>
      </w:r>
      <w:r w:rsidRPr="00EF011A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EF011A">
        <w:rPr>
          <w:rFonts w:ascii="Times New Roman" w:hAnsi="Times New Roman" w:cs="Times New Roman"/>
          <w:sz w:val="24"/>
          <w:szCs w:val="24"/>
        </w:rPr>
        <w:t xml:space="preserve"> </w:t>
      </w:r>
      <w:r w:rsidRPr="00EF011A">
        <w:rPr>
          <w:rFonts w:ascii="Times New Roman" w:hAnsi="Times New Roman" w:cs="Times New Roman"/>
          <w:sz w:val="24"/>
          <w:szCs w:val="24"/>
          <w:lang w:val="en-US"/>
        </w:rPr>
        <w:t>Two</w:t>
      </w:r>
      <w:r w:rsidRPr="00EF011A">
        <w:rPr>
          <w:rFonts w:ascii="Times New Roman" w:hAnsi="Times New Roman" w:cs="Times New Roman"/>
          <w:sz w:val="24"/>
          <w:szCs w:val="24"/>
        </w:rPr>
        <w:t xml:space="preserve">”. </w:t>
      </w:r>
    </w:p>
    <w:p w14:paraId="353D267C" w14:textId="77777777" w:rsidR="00EF011A" w:rsidRDefault="00EF011A" w:rsidP="00EF01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011A">
        <w:rPr>
          <w:rFonts w:ascii="Times New Roman" w:hAnsi="Times New Roman" w:cs="Times New Roman"/>
          <w:sz w:val="24"/>
          <w:szCs w:val="24"/>
        </w:rPr>
        <w:t>Специален проект в рамките на фестивала представи и Русенската опера с премиерата на една от най-красивите опери на П. И. Чайковски – „Евгений Онегин“ -  възстановка на същото заглавие от 1956 г. Заключителният фестивален концерт на 29 март бе на Русенската филхармония под диригентството на Димитър Косев с една изключително стилна и ярка програма с музика от Дмитрий Шостакович по повод 120 години от неговото рождение. Представянето на такива знакови негови творби като Концерта за цигулка с изключителната Лия Петрова и една от най-атрактивните  пиеси в творчеството на руския майстор – прочутата Сюита за симфоничен оркестър „Болт“, бяха достоен финал на поредното издание на МФ „Мартенски музикални дни“.</w:t>
      </w:r>
    </w:p>
    <w:p w14:paraId="05FA33F9" w14:textId="77777777" w:rsidR="00EF011A" w:rsidRPr="00EF011A" w:rsidRDefault="00EF011A" w:rsidP="005902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011A">
        <w:rPr>
          <w:rFonts w:ascii="Times New Roman" w:hAnsi="Times New Roman" w:cs="Times New Roman"/>
          <w:sz w:val="24"/>
          <w:szCs w:val="24"/>
        </w:rPr>
        <w:t xml:space="preserve">В рамките на одобрената от Общински съвет – Русе фестивална програма към настоящия момент остана нереализиран един проект - концертът на световноизвестния цигулар Ара </w:t>
      </w:r>
      <w:proofErr w:type="spellStart"/>
      <w:r w:rsidRPr="00EF011A">
        <w:rPr>
          <w:rFonts w:ascii="Times New Roman" w:hAnsi="Times New Roman" w:cs="Times New Roman"/>
          <w:sz w:val="24"/>
          <w:szCs w:val="24"/>
        </w:rPr>
        <w:t>Маликян</w:t>
      </w:r>
      <w:proofErr w:type="spellEnd"/>
      <w:r w:rsidRPr="00EF011A">
        <w:rPr>
          <w:rFonts w:ascii="Times New Roman" w:hAnsi="Times New Roman" w:cs="Times New Roman"/>
          <w:sz w:val="24"/>
          <w:szCs w:val="24"/>
        </w:rPr>
        <w:t xml:space="preserve"> и неговия оркестър на 27 март в зала „Арена“. Очаква се той да бъде реализиран на 10 октомври т.г.</w:t>
      </w:r>
    </w:p>
    <w:p w14:paraId="6AA89186" w14:textId="77777777" w:rsidR="00590275" w:rsidRPr="00EF011A" w:rsidRDefault="00590275" w:rsidP="00EF01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FE3B91D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7947">
        <w:rPr>
          <w:rFonts w:ascii="Times New Roman" w:hAnsi="Times New Roman" w:cs="Times New Roman"/>
          <w:kern w:val="16"/>
          <w:position w:val="-6"/>
          <w:sz w:val="24"/>
          <w:szCs w:val="24"/>
        </w:rPr>
        <w:t>С Решение</w:t>
      </w:r>
      <w:r w:rsidRPr="00EF011A">
        <w:rPr>
          <w:rFonts w:ascii="Times New Roman" w:hAnsi="Times New Roman" w:cs="Times New Roman"/>
          <w:b/>
          <w:kern w:val="16"/>
          <w:position w:val="-6"/>
          <w:sz w:val="24"/>
          <w:szCs w:val="24"/>
        </w:rPr>
        <w:t xml:space="preserve"> </w:t>
      </w:r>
      <w:r w:rsidRPr="00EF011A">
        <w:rPr>
          <w:rFonts w:ascii="Times New Roman" w:hAnsi="Times New Roman" w:cs="Times New Roman"/>
          <w:kern w:val="16"/>
          <w:position w:val="-6"/>
          <w:sz w:val="24"/>
          <w:szCs w:val="24"/>
        </w:rPr>
        <w:t xml:space="preserve">№ 818 на Общински съвет – Русе, прието с Протокол № 27/27.11.2025 г. </w:t>
      </w:r>
      <w:r w:rsidRPr="00E45E0E">
        <w:rPr>
          <w:rFonts w:ascii="Times New Roman" w:hAnsi="Times New Roman" w:cs="Times New Roman"/>
          <w:kern w:val="16"/>
          <w:position w:val="-6"/>
          <w:sz w:val="24"/>
          <w:szCs w:val="24"/>
        </w:rPr>
        <w:t xml:space="preserve">за </w:t>
      </w:r>
      <w:r w:rsidRPr="00EF011A">
        <w:rPr>
          <w:rFonts w:ascii="Times New Roman" w:hAnsi="Times New Roman" w:cs="Times New Roman"/>
          <w:sz w:val="24"/>
          <w:szCs w:val="24"/>
        </w:rPr>
        <w:t xml:space="preserve">провеждането на 65. МФ “Мартенски музикални дни” през 2026 г., </w:t>
      </w:r>
      <w:r w:rsidR="00047947">
        <w:rPr>
          <w:rFonts w:ascii="Times New Roman" w:hAnsi="Times New Roman" w:cs="Times New Roman"/>
          <w:sz w:val="24"/>
          <w:szCs w:val="24"/>
        </w:rPr>
        <w:t>б</w:t>
      </w:r>
      <w:r w:rsidRPr="00EF011A">
        <w:rPr>
          <w:rFonts w:ascii="Times New Roman" w:hAnsi="Times New Roman" w:cs="Times New Roman"/>
          <w:sz w:val="24"/>
          <w:szCs w:val="24"/>
        </w:rPr>
        <w:t xml:space="preserve">е утвърдена </w:t>
      </w:r>
      <w:r w:rsidRPr="00EF011A">
        <w:rPr>
          <w:rFonts w:ascii="Times New Roman" w:hAnsi="Times New Roman" w:cs="Times New Roman"/>
          <w:b/>
          <w:sz w:val="24"/>
          <w:szCs w:val="24"/>
        </w:rPr>
        <w:t>обща рамка на бюджета</w:t>
      </w:r>
      <w:r w:rsidRPr="00EF011A">
        <w:rPr>
          <w:rFonts w:ascii="Times New Roman" w:hAnsi="Times New Roman" w:cs="Times New Roman"/>
          <w:sz w:val="24"/>
          <w:szCs w:val="24"/>
        </w:rPr>
        <w:t xml:space="preserve"> по приходите и по разходите в размер на </w:t>
      </w:r>
      <w:r w:rsidRPr="00EF011A">
        <w:rPr>
          <w:rFonts w:ascii="Times New Roman" w:hAnsi="Times New Roman" w:cs="Times New Roman"/>
          <w:b/>
          <w:sz w:val="24"/>
          <w:szCs w:val="24"/>
        </w:rPr>
        <w:t>539 533</w:t>
      </w:r>
      <w:r w:rsidRPr="00EF011A">
        <w:rPr>
          <w:rFonts w:ascii="Times New Roman" w:hAnsi="Times New Roman" w:cs="Times New Roman"/>
          <w:sz w:val="24"/>
          <w:szCs w:val="24"/>
        </w:rPr>
        <w:t xml:space="preserve"> </w:t>
      </w:r>
      <w:r w:rsidRPr="00EF011A">
        <w:rPr>
          <w:rFonts w:ascii="Times New Roman" w:hAnsi="Times New Roman" w:cs="Times New Roman"/>
          <w:b/>
          <w:sz w:val="24"/>
          <w:szCs w:val="24"/>
        </w:rPr>
        <w:t>лв</w:t>
      </w:r>
      <w:r w:rsidRPr="00EF011A">
        <w:rPr>
          <w:rFonts w:ascii="Times New Roman" w:hAnsi="Times New Roman" w:cs="Times New Roman"/>
          <w:sz w:val="24"/>
          <w:szCs w:val="24"/>
        </w:rPr>
        <w:t xml:space="preserve">., или </w:t>
      </w:r>
      <w:r w:rsidRPr="00EF011A">
        <w:rPr>
          <w:rFonts w:ascii="Times New Roman" w:hAnsi="Times New Roman" w:cs="Times New Roman"/>
          <w:b/>
          <w:sz w:val="24"/>
          <w:szCs w:val="24"/>
        </w:rPr>
        <w:t>275 859 евро</w:t>
      </w:r>
      <w:r w:rsidRPr="00EF011A">
        <w:rPr>
          <w:rFonts w:ascii="Times New Roman" w:hAnsi="Times New Roman" w:cs="Times New Roman"/>
          <w:sz w:val="24"/>
          <w:szCs w:val="24"/>
        </w:rPr>
        <w:t xml:space="preserve">, при размер на общинската субсидия от </w:t>
      </w:r>
      <w:r w:rsidRPr="00EF011A">
        <w:rPr>
          <w:rFonts w:ascii="Times New Roman" w:hAnsi="Times New Roman" w:cs="Times New Roman"/>
          <w:b/>
          <w:sz w:val="24"/>
          <w:szCs w:val="24"/>
        </w:rPr>
        <w:t>230 000 лв</w:t>
      </w:r>
      <w:r w:rsidRPr="00EF011A">
        <w:rPr>
          <w:rFonts w:ascii="Times New Roman" w:hAnsi="Times New Roman" w:cs="Times New Roman"/>
          <w:sz w:val="24"/>
          <w:szCs w:val="24"/>
        </w:rPr>
        <w:t xml:space="preserve">., или </w:t>
      </w:r>
      <w:r w:rsidRPr="00EF011A">
        <w:rPr>
          <w:rFonts w:ascii="Times New Roman" w:hAnsi="Times New Roman" w:cs="Times New Roman"/>
          <w:b/>
          <w:sz w:val="24"/>
          <w:szCs w:val="24"/>
        </w:rPr>
        <w:t>117 597 евро</w:t>
      </w:r>
      <w:r w:rsidRPr="00EF011A">
        <w:rPr>
          <w:rFonts w:ascii="Times New Roman" w:hAnsi="Times New Roman" w:cs="Times New Roman"/>
          <w:sz w:val="24"/>
          <w:szCs w:val="24"/>
        </w:rPr>
        <w:t xml:space="preserve">, и приходи от продажба на билети и външни на общината източници в размер на </w:t>
      </w:r>
      <w:r w:rsidRPr="00EF011A">
        <w:rPr>
          <w:rFonts w:ascii="Times New Roman" w:hAnsi="Times New Roman" w:cs="Times New Roman"/>
          <w:b/>
          <w:sz w:val="24"/>
          <w:szCs w:val="24"/>
        </w:rPr>
        <w:t>309 533 лв</w:t>
      </w:r>
      <w:r w:rsidRPr="00EF011A">
        <w:rPr>
          <w:rFonts w:ascii="Times New Roman" w:hAnsi="Times New Roman" w:cs="Times New Roman"/>
          <w:sz w:val="24"/>
          <w:szCs w:val="24"/>
        </w:rPr>
        <w:t xml:space="preserve">., или </w:t>
      </w:r>
      <w:r w:rsidRPr="00EF011A">
        <w:rPr>
          <w:rFonts w:ascii="Times New Roman" w:hAnsi="Times New Roman" w:cs="Times New Roman"/>
          <w:b/>
          <w:sz w:val="24"/>
          <w:szCs w:val="24"/>
        </w:rPr>
        <w:t>158 262 евро</w:t>
      </w:r>
      <w:r w:rsidRPr="00EF011A">
        <w:rPr>
          <w:rFonts w:ascii="Times New Roman" w:hAnsi="Times New Roman" w:cs="Times New Roman"/>
          <w:sz w:val="24"/>
          <w:szCs w:val="24"/>
        </w:rPr>
        <w:t>.</w:t>
      </w:r>
    </w:p>
    <w:p w14:paraId="3E417BE8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11A">
        <w:rPr>
          <w:rFonts w:ascii="Times New Roman" w:hAnsi="Times New Roman" w:cs="Times New Roman"/>
          <w:sz w:val="24"/>
          <w:szCs w:val="24"/>
        </w:rPr>
        <w:t xml:space="preserve">Видно от </w:t>
      </w:r>
      <w:r w:rsidRPr="00EF011A">
        <w:rPr>
          <w:rFonts w:ascii="Times New Roman" w:hAnsi="Times New Roman" w:cs="Times New Roman"/>
          <w:b/>
          <w:sz w:val="24"/>
          <w:szCs w:val="24"/>
        </w:rPr>
        <w:t>Таблица 1</w:t>
      </w:r>
      <w:r w:rsidRPr="00EF011A">
        <w:rPr>
          <w:rFonts w:ascii="Times New Roman" w:hAnsi="Times New Roman" w:cs="Times New Roman"/>
          <w:sz w:val="24"/>
          <w:szCs w:val="24"/>
        </w:rPr>
        <w:t xml:space="preserve"> по-долу, общите планирани приходи възлизат на </w:t>
      </w:r>
      <w:r w:rsidRPr="00EF011A">
        <w:rPr>
          <w:rFonts w:ascii="Times New Roman" w:hAnsi="Times New Roman" w:cs="Times New Roman"/>
          <w:b/>
          <w:sz w:val="24"/>
          <w:szCs w:val="24"/>
        </w:rPr>
        <w:t>275 859 евро. В същия момент при очакван приход от проек</w:t>
      </w:r>
      <w:r w:rsidR="00013BCC">
        <w:rPr>
          <w:rFonts w:ascii="Times New Roman" w:hAnsi="Times New Roman" w:cs="Times New Roman"/>
          <w:b/>
          <w:sz w:val="24"/>
          <w:szCs w:val="24"/>
        </w:rPr>
        <w:t>та „Русе Арт Фест“ и заложен</w:t>
      </w:r>
      <w:r w:rsidRPr="00EF011A">
        <w:rPr>
          <w:rFonts w:ascii="Times New Roman" w:hAnsi="Times New Roman" w:cs="Times New Roman"/>
          <w:b/>
          <w:sz w:val="24"/>
          <w:szCs w:val="24"/>
        </w:rPr>
        <w:t xml:space="preserve"> ръст на продажбите на билети за концерта на Ара </w:t>
      </w:r>
      <w:proofErr w:type="spellStart"/>
      <w:r w:rsidRPr="00EF011A">
        <w:rPr>
          <w:rFonts w:ascii="Times New Roman" w:hAnsi="Times New Roman" w:cs="Times New Roman"/>
          <w:b/>
          <w:sz w:val="24"/>
          <w:szCs w:val="24"/>
        </w:rPr>
        <w:t>Маликян</w:t>
      </w:r>
      <w:proofErr w:type="spellEnd"/>
      <w:r w:rsidRPr="00EF011A">
        <w:rPr>
          <w:rFonts w:ascii="Times New Roman" w:hAnsi="Times New Roman" w:cs="Times New Roman"/>
          <w:b/>
          <w:sz w:val="24"/>
          <w:szCs w:val="24"/>
        </w:rPr>
        <w:t xml:space="preserve"> в периода 22.06-10.10.2026, се очаква издание</w:t>
      </w:r>
      <w:r w:rsidR="00013BCC">
        <w:rPr>
          <w:rFonts w:ascii="Times New Roman" w:hAnsi="Times New Roman" w:cs="Times New Roman"/>
          <w:b/>
          <w:sz w:val="24"/>
          <w:szCs w:val="24"/>
        </w:rPr>
        <w:t>то да реализира общ приход от 320 544 евро, което би означавало с 16</w:t>
      </w:r>
      <w:r w:rsidRPr="00EF011A">
        <w:rPr>
          <w:rFonts w:ascii="Times New Roman" w:hAnsi="Times New Roman" w:cs="Times New Roman"/>
          <w:b/>
          <w:sz w:val="24"/>
          <w:szCs w:val="24"/>
        </w:rPr>
        <w:t>% повече от планирания.</w:t>
      </w:r>
    </w:p>
    <w:p w14:paraId="713B3C1C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011A">
        <w:rPr>
          <w:rFonts w:ascii="Times New Roman" w:hAnsi="Times New Roman" w:cs="Times New Roman"/>
          <w:sz w:val="24"/>
          <w:szCs w:val="24"/>
        </w:rPr>
        <w:t>Ръстът се дължи от една страна на увеличението във финансовата подкрепа от страна Министерство на културата, а от друга и на по-големия обем продажби на билети за концертите от фестивалната програма. Тук е мястото и да отбележим повишената подкрепа на Община Русе спрямо минали години.</w:t>
      </w:r>
    </w:p>
    <w:p w14:paraId="087DED4B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011A">
        <w:rPr>
          <w:rFonts w:ascii="Times New Roman" w:hAnsi="Times New Roman" w:cs="Times New Roman"/>
          <w:sz w:val="24"/>
          <w:szCs w:val="24"/>
        </w:rPr>
        <w:t>През 2025 г. Община Русе кандидатства и бе одобрена да реализира проекта „Русе Арт Фест“, финансиран по процедура № BG-RRP-11.021 Схема за безвъзмездна помощ „Ново поколение местни политики за култура за големи общини“ на НПВУ. Едно</w:t>
      </w:r>
      <w:r w:rsidR="001A0F30">
        <w:rPr>
          <w:rFonts w:ascii="Times New Roman" w:hAnsi="Times New Roman" w:cs="Times New Roman"/>
          <w:sz w:val="24"/>
          <w:szCs w:val="24"/>
        </w:rPr>
        <w:t xml:space="preserve"> от</w:t>
      </w:r>
      <w:r w:rsidRPr="00EF011A">
        <w:rPr>
          <w:rFonts w:ascii="Times New Roman" w:hAnsi="Times New Roman" w:cs="Times New Roman"/>
          <w:sz w:val="24"/>
          <w:szCs w:val="24"/>
        </w:rPr>
        <w:t xml:space="preserve"> събитията по проекта бе мащабният концерт на Фестивалния оркестър, който се реализира при вход свободен за гражданите, съгласно изискванията на програмата. Разходът за него бе предварително планиран в бюджета на фестивал и е в размер на 1/3 от общата стойност на продукцията (16 497,34 евро). След проверка и верифициране на разходите се очаква Община Русе да получи останалите 2/3 от стойност</w:t>
      </w:r>
      <w:r w:rsidR="00013BCC">
        <w:rPr>
          <w:rFonts w:ascii="Times New Roman" w:hAnsi="Times New Roman" w:cs="Times New Roman"/>
          <w:sz w:val="24"/>
          <w:szCs w:val="24"/>
        </w:rPr>
        <w:t xml:space="preserve">та на събитието, а именно 32 995 </w:t>
      </w:r>
      <w:r w:rsidRPr="00EF011A">
        <w:rPr>
          <w:rFonts w:ascii="Times New Roman" w:hAnsi="Times New Roman" w:cs="Times New Roman"/>
          <w:sz w:val="24"/>
          <w:szCs w:val="24"/>
        </w:rPr>
        <w:t>евро.</w:t>
      </w:r>
    </w:p>
    <w:p w14:paraId="6205181B" w14:textId="77777777" w:rsidR="00047947" w:rsidRDefault="00EF011A" w:rsidP="00EF01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011A">
        <w:rPr>
          <w:rFonts w:ascii="Times New Roman" w:hAnsi="Times New Roman" w:cs="Times New Roman"/>
          <w:sz w:val="24"/>
          <w:szCs w:val="24"/>
        </w:rPr>
        <w:t xml:space="preserve">Планувани са 45 757 евро приходи от всички концерти. </w:t>
      </w:r>
    </w:p>
    <w:p w14:paraId="787AB70C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F011A">
        <w:rPr>
          <w:rFonts w:ascii="Times New Roman" w:hAnsi="Times New Roman" w:cs="Times New Roman"/>
          <w:sz w:val="24"/>
          <w:szCs w:val="24"/>
        </w:rPr>
        <w:t xml:space="preserve">До момента приходите от тях без приходите от концерта на Ара </w:t>
      </w:r>
      <w:proofErr w:type="spellStart"/>
      <w:r w:rsidRPr="00EF011A">
        <w:rPr>
          <w:rFonts w:ascii="Times New Roman" w:hAnsi="Times New Roman" w:cs="Times New Roman"/>
          <w:sz w:val="24"/>
          <w:szCs w:val="24"/>
        </w:rPr>
        <w:t>Маликян</w:t>
      </w:r>
      <w:proofErr w:type="spellEnd"/>
      <w:r w:rsidR="00610736">
        <w:rPr>
          <w:rFonts w:ascii="Times New Roman" w:hAnsi="Times New Roman" w:cs="Times New Roman"/>
          <w:sz w:val="24"/>
          <w:szCs w:val="24"/>
        </w:rPr>
        <w:t xml:space="preserve">, са </w:t>
      </w:r>
      <w:r w:rsidRPr="00EF011A">
        <w:rPr>
          <w:rFonts w:ascii="Times New Roman" w:hAnsi="Times New Roman" w:cs="Times New Roman"/>
          <w:sz w:val="24"/>
          <w:szCs w:val="24"/>
        </w:rPr>
        <w:t>2</w:t>
      </w:r>
      <w:r w:rsidR="00610736" w:rsidRPr="00A2417B">
        <w:rPr>
          <w:rFonts w:ascii="Times New Roman" w:hAnsi="Times New Roman" w:cs="Times New Roman"/>
          <w:sz w:val="24"/>
          <w:szCs w:val="24"/>
        </w:rPr>
        <w:t>9</w:t>
      </w:r>
      <w:r w:rsidR="0061073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10736" w:rsidRPr="00A2417B">
        <w:rPr>
          <w:rFonts w:ascii="Times New Roman" w:hAnsi="Times New Roman" w:cs="Times New Roman"/>
          <w:sz w:val="24"/>
          <w:szCs w:val="24"/>
        </w:rPr>
        <w:t xml:space="preserve">414 </w:t>
      </w:r>
      <w:r w:rsidR="008168F3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spellStart"/>
      <w:r w:rsidR="008168F3">
        <w:rPr>
          <w:rFonts w:ascii="Times New Roman" w:hAnsi="Times New Roman" w:cs="Times New Roman"/>
          <w:sz w:val="24"/>
          <w:szCs w:val="24"/>
        </w:rPr>
        <w:t>вро</w:t>
      </w:r>
      <w:proofErr w:type="spellEnd"/>
      <w:r w:rsidRPr="00EF011A">
        <w:rPr>
          <w:rFonts w:ascii="Times New Roman" w:hAnsi="Times New Roman" w:cs="Times New Roman"/>
          <w:sz w:val="24"/>
          <w:szCs w:val="24"/>
        </w:rPr>
        <w:t xml:space="preserve">. След края на процедурата по възстановяване на плащания за закупени билети </w:t>
      </w:r>
      <w:r w:rsidRPr="00EF011A">
        <w:rPr>
          <w:rFonts w:ascii="Times New Roman" w:hAnsi="Times New Roman" w:cs="Times New Roman"/>
          <w:sz w:val="24"/>
          <w:szCs w:val="24"/>
        </w:rPr>
        <w:lastRenderedPageBreak/>
        <w:t xml:space="preserve">(22.06.2026) само приходите за концерта на </w:t>
      </w:r>
      <w:proofErr w:type="spellStart"/>
      <w:r w:rsidRPr="00EF011A">
        <w:rPr>
          <w:rFonts w:ascii="Times New Roman" w:hAnsi="Times New Roman" w:cs="Times New Roman"/>
          <w:sz w:val="24"/>
          <w:szCs w:val="24"/>
        </w:rPr>
        <w:t>Маликян</w:t>
      </w:r>
      <w:proofErr w:type="spellEnd"/>
      <w:r w:rsidRPr="00EF011A">
        <w:rPr>
          <w:rFonts w:ascii="Times New Roman" w:hAnsi="Times New Roman" w:cs="Times New Roman"/>
          <w:sz w:val="24"/>
          <w:szCs w:val="24"/>
        </w:rPr>
        <w:t xml:space="preserve"> са още </w:t>
      </w:r>
      <w:r w:rsidR="0061073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34</w:t>
      </w:r>
      <w:r w:rsidR="00FB73D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  <w:r w:rsidR="0061073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180</w:t>
      </w:r>
      <w:r w:rsidR="00FB73D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61073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</w:t>
      </w:r>
      <w:r w:rsidRPr="00EF011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чакваният допълнителен приход от него между </w:t>
      </w:r>
      <w:r w:rsidR="00CA5B5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22.06. и 10.10.2026 </w:t>
      </w:r>
      <w:r w:rsidR="008168F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 още</w:t>
      </w:r>
      <w:r w:rsidR="0061073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15 000</w:t>
      </w:r>
      <w:r w:rsidRPr="00EF011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евро.</w:t>
      </w:r>
    </w:p>
    <w:p w14:paraId="16CD2F23" w14:textId="77777777" w:rsidR="00EF011A" w:rsidRDefault="00EF011A" w:rsidP="00EF01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011A">
        <w:rPr>
          <w:rFonts w:ascii="Times New Roman" w:hAnsi="Times New Roman" w:cs="Times New Roman"/>
          <w:sz w:val="24"/>
          <w:szCs w:val="24"/>
        </w:rPr>
        <w:t xml:space="preserve">Изключително позитивен ефект за 65-ото издание на фестивала оказа и навременното решение на Общински съвет – Русе, с което бяха утвърдени освен програмата и бюджета на фестивала, и цените на билетите. Това позволи актуализирането им, така че да съответстват на останалите фестивали за класическа музика в България и да отразяват в по-голяма степен мащаба на различните продукции. </w:t>
      </w:r>
    </w:p>
    <w:p w14:paraId="58961B38" w14:textId="77777777" w:rsidR="00E45E0E" w:rsidRPr="00EF011A" w:rsidRDefault="00E45E0E" w:rsidP="00EF01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Таблица 1</w:t>
      </w:r>
    </w:p>
    <w:tbl>
      <w:tblPr>
        <w:tblW w:w="95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1"/>
        <w:gridCol w:w="1093"/>
        <w:gridCol w:w="1275"/>
        <w:gridCol w:w="1397"/>
        <w:gridCol w:w="1388"/>
      </w:tblGrid>
      <w:tr w:rsidR="00EF011A" w:rsidRPr="00EF011A" w14:paraId="4EFB0771" w14:textId="77777777" w:rsidTr="00DD2833">
        <w:trPr>
          <w:trHeight w:val="376"/>
        </w:trPr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9F1474" w14:textId="77777777" w:rsidR="00EF011A" w:rsidRPr="00EF011A" w:rsidRDefault="00EF011A" w:rsidP="00047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Източници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E06934" w14:textId="77777777" w:rsidR="00EF011A" w:rsidRPr="00EF011A" w:rsidRDefault="00EF011A" w:rsidP="00047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План  2026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30B92C" w14:textId="77777777" w:rsidR="00EF011A" w:rsidRPr="00EF011A" w:rsidRDefault="00EF011A" w:rsidP="00047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Отчет 2026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23C9930" w14:textId="77777777" w:rsidR="00EF011A" w:rsidRPr="00EF011A" w:rsidRDefault="00EF011A" w:rsidP="00047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Разлика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CD95DD" w14:textId="77777777" w:rsidR="00EF011A" w:rsidRPr="00EF011A" w:rsidRDefault="00EF011A" w:rsidP="00047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% от общите приходи</w:t>
            </w:r>
          </w:p>
        </w:tc>
      </w:tr>
      <w:tr w:rsidR="00EF011A" w:rsidRPr="00EF011A" w14:paraId="7D4157EA" w14:textId="77777777" w:rsidTr="00DD2833">
        <w:trPr>
          <w:trHeight w:val="300"/>
        </w:trPr>
        <w:tc>
          <w:tcPr>
            <w:tcW w:w="4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50D2" w14:textId="77777777" w:rsidR="00EF011A" w:rsidRPr="00EF011A" w:rsidRDefault="00EF011A" w:rsidP="00EF0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ОБЩО ПРИХОДИ:                                                                     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48CD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275 859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C960" w14:textId="77777777" w:rsidR="00EF011A" w:rsidRPr="00EF011A" w:rsidRDefault="00FE7690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320 544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926BE" w14:textId="77777777" w:rsidR="00EF011A" w:rsidRPr="00EF011A" w:rsidRDefault="00EF011A" w:rsidP="00FE7690">
            <w:pPr>
              <w:spacing w:after="0" w:line="240" w:lineRule="auto"/>
              <w:ind w:left="358" w:hanging="35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 xml:space="preserve">↑ </w:t>
            </w: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4</w:t>
            </w:r>
            <w:r w:rsidR="00FE76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4 685</w:t>
            </w: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09B5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100,00%</w:t>
            </w:r>
          </w:p>
        </w:tc>
      </w:tr>
      <w:tr w:rsidR="00EF011A" w:rsidRPr="00EF011A" w14:paraId="106B594D" w14:textId="77777777" w:rsidTr="00A2417B">
        <w:trPr>
          <w:trHeight w:val="300"/>
        </w:trPr>
        <w:tc>
          <w:tcPr>
            <w:tcW w:w="4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B32E" w14:textId="77777777" w:rsidR="00EF011A" w:rsidRPr="00EF011A" w:rsidRDefault="00EF011A" w:rsidP="00EF0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I</w:t>
            </w: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. Общински бюджет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B944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117 597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191A" w14:textId="77777777" w:rsidR="00EF011A" w:rsidRPr="00EF011A" w:rsidRDefault="00EF011A" w:rsidP="00FE7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117</w:t>
            </w:r>
            <w:r w:rsidR="00DD2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597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3EB83" w14:textId="77777777" w:rsidR="00EF011A" w:rsidRPr="00FC5EA0" w:rsidRDefault="00FC5EA0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DE19" w14:textId="77777777" w:rsidR="00EF011A" w:rsidRPr="00A2417B" w:rsidRDefault="00A2417B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37%</w:t>
            </w:r>
          </w:p>
        </w:tc>
      </w:tr>
      <w:tr w:rsidR="00EF011A" w:rsidRPr="00EF011A" w14:paraId="4E2D74D9" w14:textId="77777777" w:rsidTr="00A2417B">
        <w:trPr>
          <w:trHeight w:val="366"/>
        </w:trPr>
        <w:tc>
          <w:tcPr>
            <w:tcW w:w="4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87F6" w14:textId="77777777" w:rsidR="00EF011A" w:rsidRPr="00EF011A" w:rsidRDefault="00EF011A" w:rsidP="00EF0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II</w:t>
            </w: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. Приходи от други източници: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A98F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158 262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8779" w14:textId="77777777" w:rsidR="00EF011A" w:rsidRPr="000A78D7" w:rsidRDefault="000A78D7" w:rsidP="00FE7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0A7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202 </w:t>
            </w:r>
            <w:r w:rsidR="00FE7690" w:rsidRPr="000A7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</w:t>
            </w:r>
            <w:r w:rsidRPr="000A7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4</w:t>
            </w:r>
            <w:r w:rsidR="00FE7690" w:rsidRPr="000A78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81EF6" w14:textId="77777777" w:rsidR="00EF011A" w:rsidRPr="00FE7690" w:rsidRDefault="00EF011A" w:rsidP="00FE7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 xml:space="preserve">↑ </w:t>
            </w:r>
            <w:r w:rsidR="00FE7690" w:rsidRPr="00FE76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44 </w:t>
            </w:r>
            <w:r w:rsidR="00FC5EA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68</w:t>
            </w:r>
            <w:r w:rsidR="00FE7690" w:rsidRPr="00FE76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</w:t>
            </w:r>
            <w:r w:rsidR="00FE76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980A" w14:textId="77777777" w:rsidR="00EF011A" w:rsidRPr="00A2417B" w:rsidRDefault="00A2417B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63%</w:t>
            </w:r>
          </w:p>
        </w:tc>
      </w:tr>
      <w:tr w:rsidR="00EF011A" w:rsidRPr="00EF011A" w14:paraId="2B5ED210" w14:textId="77777777" w:rsidTr="00A2417B">
        <w:trPr>
          <w:trHeight w:val="300"/>
        </w:trPr>
        <w:tc>
          <w:tcPr>
            <w:tcW w:w="4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9208" w14:textId="77777777" w:rsidR="00EF011A" w:rsidRPr="00EF011A" w:rsidRDefault="00EF011A" w:rsidP="00EF011A">
            <w:pPr>
              <w:spacing w:after="0" w:line="240" w:lineRule="auto"/>
              <w:ind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2.1. Министерство на културата 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17A5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35 790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ED82" w14:textId="77777777" w:rsidR="00EF011A" w:rsidRPr="00EF011A" w:rsidRDefault="00EF011A" w:rsidP="00FE7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48 485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E6287" w14:textId="77777777" w:rsidR="00EF011A" w:rsidRPr="00EF011A" w:rsidRDefault="00EF011A" w:rsidP="00EF011A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↑</w:t>
            </w: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EF011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12 695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A7C4" w14:textId="77777777" w:rsidR="00EF011A" w:rsidRPr="00A2417B" w:rsidRDefault="00A2417B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15%</w:t>
            </w:r>
          </w:p>
        </w:tc>
      </w:tr>
      <w:tr w:rsidR="00EF011A" w:rsidRPr="00EF011A" w14:paraId="4D35D258" w14:textId="77777777" w:rsidTr="00A2417B">
        <w:trPr>
          <w:trHeight w:val="300"/>
        </w:trPr>
        <w:tc>
          <w:tcPr>
            <w:tcW w:w="4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6AB4" w14:textId="77777777" w:rsidR="00EF011A" w:rsidRPr="00EF011A" w:rsidRDefault="00EF011A" w:rsidP="00E45E0E">
            <w:pPr>
              <w:spacing w:after="0" w:line="240" w:lineRule="auto"/>
              <w:ind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2.2. Очакван приход от проекта по ПВУ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72C0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32 995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173A" w14:textId="77777777" w:rsidR="00EF011A" w:rsidRPr="00EF011A" w:rsidRDefault="00EF011A" w:rsidP="00FE7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32 99</w:t>
            </w:r>
            <w:r w:rsidR="00FE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5E011" w14:textId="77777777" w:rsidR="00EF011A" w:rsidRPr="00EF011A" w:rsidRDefault="00FC5EA0" w:rsidP="00FE7690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B768" w14:textId="77777777" w:rsidR="00EF011A" w:rsidRPr="00A2417B" w:rsidRDefault="00A2417B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10%</w:t>
            </w:r>
          </w:p>
        </w:tc>
      </w:tr>
      <w:tr w:rsidR="00EF011A" w:rsidRPr="00EF011A" w14:paraId="570FEFBB" w14:textId="77777777" w:rsidTr="00A2417B">
        <w:trPr>
          <w:trHeight w:val="295"/>
        </w:trPr>
        <w:tc>
          <w:tcPr>
            <w:tcW w:w="4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5156" w14:textId="77777777" w:rsidR="00EF011A" w:rsidRPr="00EF011A" w:rsidRDefault="00EF011A" w:rsidP="00EF011A">
            <w:pPr>
              <w:spacing w:line="240" w:lineRule="auto"/>
              <w:ind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2.3. Реклама, спонсорство и дарения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2223" w14:textId="77777777" w:rsidR="00EF011A" w:rsidRPr="00EF011A" w:rsidRDefault="00EF011A" w:rsidP="00EF011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43 720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8703" w14:textId="77777777" w:rsidR="00EF011A" w:rsidRPr="00EF011A" w:rsidRDefault="00EF011A" w:rsidP="00FE769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42 873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E3FF5" w14:textId="77777777" w:rsidR="00EF011A" w:rsidRPr="00EF011A" w:rsidRDefault="00EF011A" w:rsidP="00FE7690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EF01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bg-BG"/>
              </w:rPr>
              <w:t>↓</w:t>
            </w:r>
            <w:r w:rsidRPr="00EF011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84</w:t>
            </w:r>
            <w:r w:rsidR="00FE76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4085" w14:textId="77777777" w:rsidR="00EF011A" w:rsidRPr="00A2417B" w:rsidRDefault="00A2417B" w:rsidP="00EF011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13%</w:t>
            </w:r>
          </w:p>
        </w:tc>
      </w:tr>
      <w:tr w:rsidR="00EF011A" w:rsidRPr="00EF011A" w14:paraId="544847F7" w14:textId="77777777" w:rsidTr="00DD2833">
        <w:trPr>
          <w:trHeight w:val="402"/>
        </w:trPr>
        <w:tc>
          <w:tcPr>
            <w:tcW w:w="4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B95E" w14:textId="77777777" w:rsidR="00EF011A" w:rsidRPr="00EF011A" w:rsidRDefault="00EF011A" w:rsidP="00EF011A">
            <w:pPr>
              <w:spacing w:line="240" w:lineRule="auto"/>
              <w:ind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2.4  </w:t>
            </w: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Билети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01C38" w14:textId="77777777" w:rsidR="00EF011A" w:rsidRPr="00EF011A" w:rsidRDefault="00EF011A" w:rsidP="00EF011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45 757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7EB7" w14:textId="77777777" w:rsidR="00EF011A" w:rsidRPr="00EF011A" w:rsidRDefault="00EF011A" w:rsidP="00FE769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  <w:r w:rsidR="00FE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  <w:r w:rsidR="00FE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594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4FB64" w14:textId="77777777" w:rsidR="00EF011A" w:rsidRPr="00EF011A" w:rsidRDefault="00EF011A" w:rsidP="00FE7690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  <w:t>↑</w:t>
            </w: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FE7690" w:rsidRPr="00FE76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32 837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D4B1" w14:textId="77777777" w:rsidR="00EF011A" w:rsidRPr="00A2417B" w:rsidRDefault="00A2417B" w:rsidP="00A2417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25%</w:t>
            </w:r>
          </w:p>
        </w:tc>
      </w:tr>
      <w:tr w:rsidR="00EF011A" w:rsidRPr="00EF011A" w14:paraId="2BC825E4" w14:textId="77777777" w:rsidTr="00A2417B">
        <w:trPr>
          <w:trHeight w:val="595"/>
        </w:trPr>
        <w:tc>
          <w:tcPr>
            <w:tcW w:w="4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FDBB60" w14:textId="77777777" w:rsidR="00EF011A" w:rsidRPr="00EF011A" w:rsidRDefault="00EF011A" w:rsidP="00EF011A">
            <w:pPr>
              <w:spacing w:after="0" w:line="240" w:lineRule="auto"/>
              <w:ind w:left="209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2.4.1 Всички концерти </w:t>
            </w:r>
            <w:r w:rsidRPr="00EF01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без</w:t>
            </w: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този на Ара </w:t>
            </w:r>
            <w:proofErr w:type="spellStart"/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Маликян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0A3A3F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698423" w14:textId="77777777" w:rsidR="00EF011A" w:rsidRPr="00FE7690" w:rsidRDefault="00FE7690" w:rsidP="00FE7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29 414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1937" w14:textId="77777777" w:rsidR="00EF011A" w:rsidRPr="00366702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3F67" w14:textId="77777777" w:rsidR="00EF011A" w:rsidRPr="00A2417B" w:rsidRDefault="00A2417B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9%</w:t>
            </w:r>
          </w:p>
        </w:tc>
      </w:tr>
      <w:tr w:rsidR="00EF011A" w:rsidRPr="00EF011A" w14:paraId="4EBB2D90" w14:textId="77777777" w:rsidTr="00A2417B">
        <w:trPr>
          <w:trHeight w:val="327"/>
        </w:trPr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5CA4" w14:textId="77777777" w:rsidR="00EF011A" w:rsidRPr="00EF011A" w:rsidRDefault="00EF011A" w:rsidP="00EF011A">
            <w:pPr>
              <w:spacing w:after="0" w:line="240" w:lineRule="auto"/>
              <w:ind w:left="2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2.4.2 Билети за Ара </w:t>
            </w:r>
            <w:proofErr w:type="spellStart"/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Маликян</w:t>
            </w:r>
            <w:proofErr w:type="spellEnd"/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до 22.06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DDFD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07A8" w14:textId="77777777" w:rsidR="00EF011A" w:rsidRPr="00EF011A" w:rsidRDefault="00EF011A" w:rsidP="00FE76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34 </w:t>
            </w:r>
            <w:r w:rsidR="00FE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77C38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2F0F" w14:textId="77777777" w:rsidR="00EF011A" w:rsidRPr="00A2417B" w:rsidRDefault="00A2417B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11%</w:t>
            </w:r>
          </w:p>
        </w:tc>
      </w:tr>
      <w:tr w:rsidR="00EF011A" w:rsidRPr="00EF011A" w14:paraId="1D81DE81" w14:textId="77777777" w:rsidTr="00A2417B">
        <w:trPr>
          <w:trHeight w:val="781"/>
        </w:trPr>
        <w:tc>
          <w:tcPr>
            <w:tcW w:w="4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C25A" w14:textId="77777777" w:rsidR="00EF011A" w:rsidRPr="00EF011A" w:rsidRDefault="00EF011A" w:rsidP="00FE7690">
            <w:pPr>
              <w:spacing w:after="0" w:line="240" w:lineRule="auto"/>
              <w:ind w:left="2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2.4.3. Очакван приход за концерт на Ара </w:t>
            </w:r>
            <w:proofErr w:type="spellStart"/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Маликян</w:t>
            </w:r>
            <w:proofErr w:type="spellEnd"/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от 23.06 до 10.10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FD1E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3CA4" w14:textId="77777777" w:rsidR="00EF011A" w:rsidRPr="00EF011A" w:rsidRDefault="00FE7690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15 000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94A20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92B4" w14:textId="77777777" w:rsidR="00EF011A" w:rsidRPr="00A2417B" w:rsidRDefault="00A2417B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5%</w:t>
            </w:r>
          </w:p>
        </w:tc>
      </w:tr>
    </w:tbl>
    <w:p w14:paraId="1A41CFE9" w14:textId="77777777" w:rsidR="00EF011A" w:rsidRPr="00EF011A" w:rsidRDefault="00EF011A" w:rsidP="00EF0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9D1D756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Видно от </w:t>
      </w:r>
      <w:r w:rsidRPr="00EF011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Таблица 2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общите планирани разходи за 65-ото издание на МФ „Мартенски музикални дни“ възлизат на 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259 362,66 евро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Отчетените разходи в края на периода достигат 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296 306,27 евро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което представлява увеличение на първоначално заложената рамка с 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14,24%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323EF933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Ръстът се дължи основно на сериозното увеличение при 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разходите за концертна</w:t>
      </w:r>
      <w:r w:rsidR="0004794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програма и по-точно - хонорарите за артисти и техните пътни разходи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планирани 183 595,66 евро, реално изразходваните средства в това направление възлизат на 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215 213,54 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евро, което е с 31 617,88 евро или 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17,22%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над разче</w:t>
      </w:r>
      <w:r w:rsidR="00CA352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та. </w:t>
      </w:r>
    </w:p>
    <w:p w14:paraId="34EAF624" w14:textId="77777777" w:rsidR="00EF011A" w:rsidRPr="00EF011A" w:rsidRDefault="00EF011A" w:rsidP="00EF011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Умерен ръст – 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7%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бележат и 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организационно-техническите и административните разходи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достигайки 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81 092,73 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>евро. Детайлният преглед на вътрешната им структура показва разнопосочна динамика при отделните пера.</w:t>
      </w:r>
    </w:p>
    <w:p w14:paraId="34F18A09" w14:textId="77777777" w:rsidR="00EF011A" w:rsidRPr="00EF011A" w:rsidRDefault="00EF011A" w:rsidP="00EF011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Хотелското настаняване 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нараства от 12 782 евро на 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16 504 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евро поради логистичните изисквания на фестивала. Нарастването в сумата се дължи на нуждата от настаняване във висок клас хотел на Ара </w:t>
      </w:r>
      <w:proofErr w:type="spellStart"/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>Маликян</w:t>
      </w:r>
      <w:proofErr w:type="spellEnd"/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екипа му, както и на значителен брой технически лица, работещи по изграждането на сцената, озвучаването и осветлението на продукцията. Общата стойност на хотелското им настаняване за концерта на 10.10.2026 възлиза на 4 688 евро.</w:t>
      </w:r>
    </w:p>
    <w:p w14:paraId="314955A2" w14:textId="77777777" w:rsidR="00EF011A" w:rsidRPr="00EF011A" w:rsidRDefault="00EF011A" w:rsidP="00EF011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Известен скок с 3 335 евро над плана бележи и перото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технически и сценичен персонал, касиер, фотограф и др. Една от причините е нуждата от допълнително ангажиране на технически и сценичен персонал за някои от продукциите, както и касиер за времето на възстановяване на сумите за отложения концерт на </w:t>
      </w:r>
      <w:proofErr w:type="spellStart"/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Маликян</w:t>
      </w:r>
      <w:proofErr w:type="spellEnd"/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14:paraId="656703F0" w14:textId="77777777" w:rsidR="00EF011A" w:rsidRPr="00EF011A" w:rsidRDefault="00EF011A" w:rsidP="00EF011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Рекламна</w:t>
      </w:r>
      <w:r w:rsidR="00AA019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</w:t>
      </w:r>
      <w:r w:rsidR="006F344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дейност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(печатна, дигитална и екстериорна) също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отчита надвишаване на плана. Разликата от 3 350,93 евро се дължи на </w:t>
      </w:r>
      <w:r w:rsidR="00E45E0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включването на Фейсбук като инструмент за </w:t>
      </w:r>
      <w:r w:rsidR="00E45E0E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онлайн реклама, както и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излъчването на реклама в </w:t>
      </w:r>
      <w:proofErr w:type="spellStart"/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>прайтай</w:t>
      </w:r>
      <w:r w:rsidR="006F3447"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proofErr w:type="spellEnd"/>
      <w:r w:rsidR="006F344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ефира на БНТ, заплатена в м. декември 2025. </w:t>
      </w:r>
    </w:p>
    <w:p w14:paraId="3C0EF118" w14:textId="77777777" w:rsidR="00EF011A" w:rsidRPr="00EF011A" w:rsidRDefault="00EF011A" w:rsidP="00EF011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Позитивен ефект върху финализирането на бюджета оказват реализираните спестявания в останалите пера. При 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техническото осигуряване на концерта на Ара </w:t>
      </w:r>
      <w:proofErr w:type="spellStart"/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Маликян</w:t>
      </w:r>
      <w:proofErr w:type="spellEnd"/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са планирани 30 823 евро разход и отчетени 29 169,08 евро. Намаление спрямо разчета се наблюдава и в перото 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„Други разходи“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(наеми, транспорт на инструменти, авторски права, цветя), където са изразходвани 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14 052,73 евро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>, при план 17 436 евро, като тук се включват и 833,41 евро за поддръжка на сайта</w:t>
      </w:r>
      <w:r w:rsidR="006F3447">
        <w:rPr>
          <w:rFonts w:ascii="Times New Roman" w:eastAsia="Times New Roman" w:hAnsi="Times New Roman" w:cs="Times New Roman"/>
          <w:sz w:val="24"/>
          <w:szCs w:val="24"/>
          <w:lang w:eastAsia="bg-BG"/>
        </w:rPr>
        <w:t>, заплатени през 2025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Без съществена промяна остават разходите за акордиране и поддръжка на рояли и пиана (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2 000 евро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>).</w:t>
      </w:r>
    </w:p>
    <w:p w14:paraId="2443F692" w14:textId="77777777" w:rsidR="00EF011A" w:rsidRPr="00EF011A" w:rsidRDefault="00EF011A" w:rsidP="00EF011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заключение, въпреки регистрирания натиск върху бюджета по линия на хонорарите и логистиката, по-високите разходи са напълно оправдани и финансово обезпечени от реализирания 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</w:t>
      </w:r>
      <w:r w:rsidR="00D518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6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% ръст при общите приходи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фестивала, което осигурява успешното му приключване.</w:t>
      </w:r>
    </w:p>
    <w:p w14:paraId="5E56F223" w14:textId="77777777" w:rsidR="00EF011A" w:rsidRPr="00EF011A" w:rsidRDefault="00E45E0E" w:rsidP="00EF01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8317D">
        <w:rPr>
          <w:rFonts w:ascii="Times New Roman" w:hAnsi="Times New Roman" w:cs="Times New Roman"/>
          <w:sz w:val="24"/>
          <w:szCs w:val="24"/>
        </w:rPr>
        <w:tab/>
      </w:r>
      <w:r w:rsidR="00B8317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96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1276"/>
        <w:gridCol w:w="1276"/>
        <w:gridCol w:w="1417"/>
        <w:gridCol w:w="992"/>
      </w:tblGrid>
      <w:tr w:rsidR="00EF011A" w:rsidRPr="00EF011A" w14:paraId="3CCEA068" w14:textId="77777777" w:rsidTr="00590275">
        <w:trPr>
          <w:trHeight w:val="559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942445" w14:textId="77777777" w:rsidR="00EF011A" w:rsidRPr="00EF011A" w:rsidRDefault="00EF011A" w:rsidP="00EF0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40590F" w14:textId="77777777" w:rsidR="00EF011A" w:rsidRPr="00EF011A" w:rsidRDefault="00EF011A" w:rsidP="00EF0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План  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A5872B" w14:textId="77777777" w:rsidR="00EF011A" w:rsidRPr="00EF011A" w:rsidRDefault="00EF011A" w:rsidP="00EF0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Отчет 2026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23F33B1" w14:textId="77777777" w:rsidR="00EF011A" w:rsidRPr="00EF011A" w:rsidRDefault="00EF011A" w:rsidP="00EF0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Разлика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DAEFA8B" w14:textId="77777777" w:rsidR="00EF011A" w:rsidRPr="00EF011A" w:rsidRDefault="00EF011A" w:rsidP="00B83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% от общите разходи </w:t>
            </w:r>
          </w:p>
        </w:tc>
      </w:tr>
      <w:tr w:rsidR="00EF011A" w:rsidRPr="00EF011A" w14:paraId="2808F5A9" w14:textId="77777777" w:rsidTr="00590275">
        <w:trPr>
          <w:trHeight w:val="285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EC7DA3" w14:textId="77777777" w:rsidR="00EF011A" w:rsidRPr="00EF011A" w:rsidRDefault="00EF011A" w:rsidP="00EF0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ОБЩО РАЗХОДИ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CB779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259 362,66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76DF5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296 306,27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82110B" w14:textId="77777777" w:rsidR="00EF011A" w:rsidRPr="00EF011A" w:rsidRDefault="00EF011A" w:rsidP="00EF011A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bg-BG"/>
              </w:rPr>
              <w:t>↑</w:t>
            </w: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36 943,61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49FF2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100,00</w:t>
            </w:r>
          </w:p>
        </w:tc>
      </w:tr>
      <w:tr w:rsidR="00EF011A" w:rsidRPr="00EF011A" w14:paraId="04DBC64D" w14:textId="77777777" w:rsidTr="00590275">
        <w:trPr>
          <w:trHeight w:val="477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C519DA" w14:textId="77777777" w:rsidR="00EF011A" w:rsidRPr="00EF011A" w:rsidRDefault="00EF011A" w:rsidP="00EF0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1. Разходи за концертната програма, в т.ч. хонорари и пътни разходи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DA8A4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183 595,66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BA3DF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215 213,54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8A8B70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bg-BG"/>
              </w:rPr>
              <w:t xml:space="preserve">↑ </w:t>
            </w: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31 617,88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410F9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72,63%</w:t>
            </w:r>
          </w:p>
        </w:tc>
      </w:tr>
      <w:tr w:rsidR="00EF011A" w:rsidRPr="00EF011A" w14:paraId="53339EAD" w14:textId="77777777" w:rsidTr="00590275">
        <w:trPr>
          <w:trHeight w:val="329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32108" w14:textId="77777777" w:rsidR="00EF011A" w:rsidRPr="00EF011A" w:rsidRDefault="00EF011A" w:rsidP="00EF0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2. Организационно-технически и административни разходи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71E6D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75 767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71271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81 092,73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1B4089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bg-BG"/>
              </w:rPr>
              <w:t xml:space="preserve">↑  </w:t>
            </w: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5 325,73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7862E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27,37%</w:t>
            </w:r>
          </w:p>
        </w:tc>
      </w:tr>
      <w:tr w:rsidR="00EF011A" w:rsidRPr="00EF011A" w14:paraId="011EF9C2" w14:textId="77777777" w:rsidTr="00B43026">
        <w:trPr>
          <w:trHeight w:val="763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B385F" w14:textId="77777777" w:rsidR="00EF011A" w:rsidRPr="00EF011A" w:rsidRDefault="00EF011A" w:rsidP="00EF011A">
            <w:pPr>
              <w:spacing w:after="0" w:line="240" w:lineRule="auto"/>
              <w:ind w:left="4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2.1. Хотелско настаняване, в т.ч. планира</w:t>
            </w:r>
            <w:r w:rsidR="00B43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ни</w:t>
            </w: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разходи за хотелско настаняване на артисти и техн. екипи за к-т на Ара </w:t>
            </w:r>
            <w:proofErr w:type="spellStart"/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Маликян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E9970" w14:textId="77777777" w:rsidR="00EF011A" w:rsidRPr="00EF011A" w:rsidRDefault="00EF011A" w:rsidP="00B4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12 782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11A27" w14:textId="77777777" w:rsidR="00EF011A" w:rsidRPr="00EF011A" w:rsidRDefault="00EF011A" w:rsidP="00B4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16 504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753A6A" w14:textId="77777777" w:rsidR="00EF011A" w:rsidRPr="00EF011A" w:rsidRDefault="00EF011A" w:rsidP="00B430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011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bg-BG"/>
              </w:rPr>
              <w:t xml:space="preserve">↑  </w:t>
            </w:r>
            <w:r w:rsidRPr="00EF011A">
              <w:rPr>
                <w:rFonts w:ascii="Times New Roman" w:hAnsi="Times New Roman" w:cs="Times New Roman"/>
                <w:sz w:val="24"/>
                <w:szCs w:val="24"/>
              </w:rPr>
              <w:t>3 722,00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EABBB" w14:textId="77777777" w:rsidR="00EF011A" w:rsidRPr="00EF011A" w:rsidRDefault="00EF011A" w:rsidP="00B4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5,57%</w:t>
            </w:r>
          </w:p>
        </w:tc>
      </w:tr>
      <w:tr w:rsidR="00EF011A" w:rsidRPr="00EF011A" w14:paraId="1F8E064C" w14:textId="77777777" w:rsidTr="00B43026">
        <w:trPr>
          <w:trHeight w:val="358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02C45" w14:textId="77777777" w:rsidR="00EF011A" w:rsidRPr="00EF011A" w:rsidRDefault="00EF011A" w:rsidP="00EF011A">
            <w:pPr>
              <w:spacing w:after="0" w:line="240" w:lineRule="auto"/>
              <w:ind w:left="4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2.2. Технически и сценичен персонал, касиер, фотограф и др</w:t>
            </w:r>
            <w:r w:rsidR="00B430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F0DAA" w14:textId="77777777" w:rsidR="00EF011A" w:rsidRPr="00EF011A" w:rsidRDefault="00EF011A" w:rsidP="00B4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5 012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BF361" w14:textId="77777777" w:rsidR="00EF011A" w:rsidRPr="00EF011A" w:rsidRDefault="00EF011A" w:rsidP="00B4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8 347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84D6C6" w14:textId="77777777" w:rsidR="00EF011A" w:rsidRPr="00EF011A" w:rsidRDefault="00EF011A" w:rsidP="00B430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011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bg-BG"/>
              </w:rPr>
              <w:t xml:space="preserve">↑  </w:t>
            </w:r>
            <w:r w:rsidRPr="00EF011A">
              <w:rPr>
                <w:rFonts w:ascii="Times New Roman" w:hAnsi="Times New Roman" w:cs="Times New Roman"/>
                <w:sz w:val="24"/>
                <w:szCs w:val="24"/>
              </w:rPr>
              <w:t>3 335,00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035D5" w14:textId="77777777" w:rsidR="00EF011A" w:rsidRPr="00EF011A" w:rsidRDefault="00EF011A" w:rsidP="00B4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2,82%</w:t>
            </w:r>
          </w:p>
        </w:tc>
      </w:tr>
      <w:tr w:rsidR="00EF011A" w:rsidRPr="00EF011A" w14:paraId="7BEBE3DE" w14:textId="77777777" w:rsidTr="00B43026">
        <w:trPr>
          <w:trHeight w:val="361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443E3" w14:textId="77777777" w:rsidR="00EF011A" w:rsidRPr="00EF011A" w:rsidRDefault="00EF011A" w:rsidP="00EF011A">
            <w:pPr>
              <w:spacing w:after="0" w:line="240" w:lineRule="auto"/>
              <w:ind w:left="4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2.3. Рекламна кампания: Печатна, дигитална, интериорна и екстериорна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D30BC" w14:textId="77777777" w:rsidR="00EF011A" w:rsidRPr="00EF011A" w:rsidRDefault="00EF011A" w:rsidP="00B4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7 669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36AE6" w14:textId="77777777" w:rsidR="00EF011A" w:rsidRPr="00EF011A" w:rsidRDefault="00EF011A" w:rsidP="00B4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11 019,92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68C1C9" w14:textId="77777777" w:rsidR="00EF011A" w:rsidRPr="00EF011A" w:rsidRDefault="00EF011A" w:rsidP="00B430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011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bg-BG"/>
              </w:rPr>
              <w:t xml:space="preserve">↑  </w:t>
            </w:r>
            <w:r w:rsidRPr="00EF011A">
              <w:rPr>
                <w:rFonts w:ascii="Times New Roman" w:hAnsi="Times New Roman" w:cs="Times New Roman"/>
                <w:sz w:val="24"/>
                <w:szCs w:val="24"/>
              </w:rPr>
              <w:t>3 350,92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F19C2" w14:textId="77777777" w:rsidR="00EF011A" w:rsidRPr="00EF011A" w:rsidRDefault="00EF011A" w:rsidP="00B4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3,72%</w:t>
            </w:r>
          </w:p>
        </w:tc>
      </w:tr>
      <w:tr w:rsidR="00EF011A" w:rsidRPr="00EF011A" w14:paraId="55CEB3C5" w14:textId="77777777" w:rsidTr="00B43026">
        <w:trPr>
          <w:trHeight w:val="388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1A4ED" w14:textId="77777777" w:rsidR="00EF011A" w:rsidRPr="00EF011A" w:rsidRDefault="00EF011A" w:rsidP="00EF011A">
            <w:pPr>
              <w:spacing w:after="0" w:line="240" w:lineRule="auto"/>
              <w:ind w:left="4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2.4. Акордиране и поддръжка на роялите и пианата в Доходно здание и зала „Русе“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0D385" w14:textId="77777777" w:rsidR="00EF011A" w:rsidRPr="00EF011A" w:rsidRDefault="00EF011A" w:rsidP="00B4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2 045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F4A5D" w14:textId="77777777" w:rsidR="00EF011A" w:rsidRPr="00EF011A" w:rsidRDefault="00EF011A" w:rsidP="00B4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2 000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84C2B3" w14:textId="77777777" w:rsidR="00EF011A" w:rsidRPr="00EF011A" w:rsidRDefault="00EF011A" w:rsidP="00B430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011A">
              <w:rPr>
                <w:rFonts w:ascii="Arial" w:hAnsi="Arial" w:cs="Arial"/>
                <w:sz w:val="24"/>
                <w:szCs w:val="24"/>
              </w:rPr>
              <w:t>↓</w:t>
            </w:r>
            <w:r w:rsidRPr="00EF011A">
              <w:rPr>
                <w:rFonts w:ascii="Times New Roman" w:hAnsi="Times New Roman" w:cs="Times New Roman"/>
                <w:sz w:val="24"/>
                <w:szCs w:val="24"/>
              </w:rPr>
              <w:t xml:space="preserve">       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E430A" w14:textId="77777777" w:rsidR="00EF011A" w:rsidRPr="00EF011A" w:rsidRDefault="00EF011A" w:rsidP="00B4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0,67%</w:t>
            </w:r>
          </w:p>
        </w:tc>
      </w:tr>
      <w:tr w:rsidR="00EF011A" w:rsidRPr="00EF011A" w14:paraId="421EEB10" w14:textId="77777777" w:rsidTr="00590275">
        <w:trPr>
          <w:trHeight w:val="2082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35DF0" w14:textId="77777777" w:rsidR="00EF011A" w:rsidRPr="00EF011A" w:rsidRDefault="00EF011A" w:rsidP="00EF011A">
            <w:pPr>
              <w:spacing w:after="0" w:line="240" w:lineRule="auto"/>
              <w:ind w:left="4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2.5. Други разходи: Други организационно-технически и административни разходи: наем и транспорт на инструменти, транспорт на артисти, преводачески услуги, предпечатна подготовка,  цветя, коктейл, награден фонд конкурс-изложба, членски внос БФА, авторски права, поддръжка на сайт и др.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7A411" w14:textId="77777777" w:rsidR="00EF011A" w:rsidRPr="00EF011A" w:rsidRDefault="00EF011A" w:rsidP="00B4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17 436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DFEF6" w14:textId="77777777" w:rsidR="00EF011A" w:rsidRPr="00EF011A" w:rsidRDefault="00EF011A" w:rsidP="00B4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14 052,73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5AF498" w14:textId="77777777" w:rsidR="00EF011A" w:rsidRPr="00EF011A" w:rsidRDefault="00EF011A" w:rsidP="00B430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011A">
              <w:rPr>
                <w:rFonts w:ascii="Arial" w:hAnsi="Arial" w:cs="Arial"/>
                <w:sz w:val="24"/>
                <w:szCs w:val="24"/>
              </w:rPr>
              <w:t xml:space="preserve">↓  </w:t>
            </w:r>
            <w:r w:rsidRPr="00EF011A">
              <w:rPr>
                <w:rFonts w:ascii="Times New Roman" w:hAnsi="Times New Roman" w:cs="Times New Roman"/>
                <w:sz w:val="24"/>
                <w:szCs w:val="24"/>
              </w:rPr>
              <w:t>3 383,27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61ACD" w14:textId="77777777" w:rsidR="00EF011A" w:rsidRPr="00EF011A" w:rsidRDefault="00EF011A" w:rsidP="00B4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4,74%</w:t>
            </w:r>
          </w:p>
        </w:tc>
      </w:tr>
      <w:tr w:rsidR="00EF011A" w:rsidRPr="00EF011A" w14:paraId="4B9A8001" w14:textId="77777777" w:rsidTr="00590275">
        <w:trPr>
          <w:trHeight w:val="600"/>
          <w:jc w:val="center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2C8E51" w14:textId="77777777" w:rsidR="00EF011A" w:rsidRPr="00EF011A" w:rsidRDefault="00EF011A" w:rsidP="00EF011A">
            <w:pPr>
              <w:spacing w:after="0" w:line="240" w:lineRule="auto"/>
              <w:ind w:left="4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2.6. Техническо осигуряване на концерта на Ара </w:t>
            </w:r>
            <w:proofErr w:type="spellStart"/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Маликян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C9A88" w14:textId="77777777" w:rsidR="00EF011A" w:rsidRPr="00EF011A" w:rsidRDefault="00EF011A" w:rsidP="00B4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30 823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13CD4" w14:textId="77777777" w:rsidR="00EF011A" w:rsidRPr="00EF011A" w:rsidRDefault="00EF011A" w:rsidP="00B4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29 169,08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A780AA" w14:textId="77777777" w:rsidR="00EF011A" w:rsidRPr="00EF011A" w:rsidRDefault="00EF011A" w:rsidP="00B4302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011A">
              <w:rPr>
                <w:rFonts w:ascii="Arial" w:hAnsi="Arial" w:cs="Arial"/>
                <w:sz w:val="24"/>
                <w:szCs w:val="24"/>
              </w:rPr>
              <w:t xml:space="preserve">↓  </w:t>
            </w:r>
            <w:r w:rsidRPr="00EF011A">
              <w:rPr>
                <w:rFonts w:ascii="Times New Roman" w:hAnsi="Times New Roman" w:cs="Times New Roman"/>
                <w:sz w:val="24"/>
                <w:szCs w:val="24"/>
              </w:rPr>
              <w:t>1 653,92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F9F99" w14:textId="77777777" w:rsidR="00EF011A" w:rsidRPr="00EF011A" w:rsidRDefault="00EF011A" w:rsidP="00B430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9,84%</w:t>
            </w:r>
          </w:p>
        </w:tc>
      </w:tr>
    </w:tbl>
    <w:p w14:paraId="012D94E3" w14:textId="77777777" w:rsidR="00E45E0E" w:rsidRDefault="00E45E0E" w:rsidP="002D4B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CB578DE" w14:textId="77777777" w:rsidR="00EF011A" w:rsidRPr="00EF011A" w:rsidRDefault="00EF011A" w:rsidP="00EF0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011A">
        <w:rPr>
          <w:rFonts w:ascii="Times New Roman" w:hAnsi="Times New Roman" w:cs="Times New Roman"/>
          <w:b/>
          <w:sz w:val="24"/>
          <w:szCs w:val="24"/>
          <w:u w:val="single"/>
        </w:rPr>
        <w:t>РЕАЛИЗАЦИЯ НА КОНЦЕРТА НА АРА МАЛИКЯН</w:t>
      </w:r>
    </w:p>
    <w:p w14:paraId="68EAC386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Специално внимание в бюджетното изпълнение на 65-ото издание на фестивала заема организацията на концерта на световноизвестния цигулар Ара </w:t>
      </w:r>
      <w:proofErr w:type="spellStart"/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>Маликян</w:t>
      </w:r>
      <w:proofErr w:type="spellEnd"/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Първоначално събитието бе планирано да се състои на 27.03.2026 г., но поради непредвидени обстоятелства 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бе наложено неговото двукратно отлагане. Тази безпрецедентна ситуация рефлектира пряко върху финансовите разчети и организационните разходи в няколко основни направления.</w:t>
      </w:r>
    </w:p>
    <w:p w14:paraId="115BE00C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първо място, двукратното преместване на датата наложи извънредно ангажиране на допълнителен персонал (касиер), чиято основна функция бе свързана с администрирането на процеса по възстановяване на сумите на граждани, закупили билети на каса, които нямат възможност да присъстват на новоизбраната дата. Това обстоятелство е и една от причините за ръст на перото 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„Технически и сценичен персонал, касиер, фотограф и др.“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фестивала. Електронните заявки за възстановяване на плащания бяха администрирани и обработени в срок от служители на отдела, за което не са направени допълнителни разходи. </w:t>
      </w:r>
    </w:p>
    <w:p w14:paraId="0CAEE336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гледна точка на финансовите ангажименти към момента на отчета, фестивалът вече е изплатил изцяло 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пълния хонорар на артиста в размер на 30 580 евро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и 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100% от разходите по техническото обезпечаване на сцената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възлизащи на </w:t>
      </w:r>
      <w:r w:rsidRPr="00EF01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29 169,08 </w:t>
      </w: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>евро. Авансово са платени и 50% от наема на концертния роял.</w:t>
      </w:r>
    </w:p>
    <w:p w14:paraId="2C4F4099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F011A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Като предстоящи плащания остават разходите за транспорт, хотелско настаняване, наем на допълнителни инструменти, оставащите 50% от сумата за наем на рояла, както и финалните разходи за съвместната дейност с домакините на събитието – „Арена Русе“, касаещи охрана, разпоредители, кетъринг за артиста и др.</w:t>
      </w: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Таблица 3"/>
      </w:tblPr>
      <w:tblGrid>
        <w:gridCol w:w="8329"/>
        <w:gridCol w:w="1310"/>
      </w:tblGrid>
      <w:tr w:rsidR="00EF011A" w:rsidRPr="00EF011A" w14:paraId="772E0216" w14:textId="77777777" w:rsidTr="00B8317D">
        <w:trPr>
          <w:trHeight w:val="300"/>
        </w:trPr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DE6F9" w14:textId="77777777" w:rsidR="009C0CF4" w:rsidRPr="00EF011A" w:rsidRDefault="009C0CF4" w:rsidP="00EF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2E3E7" w14:textId="77777777" w:rsidR="00EF011A" w:rsidRPr="00EF011A" w:rsidRDefault="00EF011A" w:rsidP="00EF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F011A" w:rsidRPr="00EF011A" w14:paraId="416949B4" w14:textId="77777777" w:rsidTr="00B8317D">
        <w:trPr>
          <w:trHeight w:val="30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B12F8C8" w14:textId="77777777" w:rsidR="00EF011A" w:rsidRPr="00EF011A" w:rsidRDefault="00EF011A" w:rsidP="00EF0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Разходи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DEF4FC" w14:textId="77777777" w:rsidR="00EF011A" w:rsidRPr="00EF011A" w:rsidRDefault="00EF011A" w:rsidP="00EF0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Стойност</w:t>
            </w:r>
          </w:p>
        </w:tc>
      </w:tr>
      <w:tr w:rsidR="00EF011A" w:rsidRPr="00EF011A" w14:paraId="4F00A10A" w14:textId="77777777" w:rsidTr="00B8317D">
        <w:trPr>
          <w:trHeight w:val="60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3D5647" w14:textId="77777777" w:rsidR="00EF011A" w:rsidRPr="00EF011A" w:rsidRDefault="00EF011A" w:rsidP="00EF01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Разходи за концертната програма, в т.ч. хонорари и пътни разходи 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3E477" w14:textId="77777777" w:rsidR="00EF011A" w:rsidRPr="00EF011A" w:rsidRDefault="0064510B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30 580</w:t>
            </w:r>
          </w:p>
        </w:tc>
      </w:tr>
      <w:tr w:rsidR="00EF011A" w:rsidRPr="00EF011A" w14:paraId="3CEF95F3" w14:textId="77777777" w:rsidTr="00B8317D">
        <w:trPr>
          <w:trHeight w:val="35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EE78E" w14:textId="77777777" w:rsidR="00EF011A" w:rsidRPr="00EF011A" w:rsidRDefault="00EF011A" w:rsidP="00EF01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Организационно-технически и административни разходи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61425" w14:textId="77777777" w:rsidR="00EF011A" w:rsidRPr="00EF011A" w:rsidRDefault="0064510B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33 857</w:t>
            </w:r>
          </w:p>
        </w:tc>
      </w:tr>
      <w:tr w:rsidR="00EF011A" w:rsidRPr="00EF011A" w14:paraId="568AF5B1" w14:textId="77777777" w:rsidTr="00B8317D">
        <w:trPr>
          <w:trHeight w:val="30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86232" w14:textId="77777777" w:rsidR="00EF011A" w:rsidRPr="00EF011A" w:rsidRDefault="00EF011A" w:rsidP="00EF011A">
            <w:pPr>
              <w:spacing w:after="0" w:line="240" w:lineRule="auto"/>
              <w:ind w:left="3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- Хотелско настаняване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BE69E" w14:textId="77777777" w:rsidR="00EF011A" w:rsidRPr="00EF011A" w:rsidRDefault="0064510B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4 688</w:t>
            </w:r>
          </w:p>
        </w:tc>
      </w:tr>
      <w:tr w:rsidR="00EF011A" w:rsidRPr="00EF011A" w14:paraId="2043686E" w14:textId="77777777" w:rsidTr="00B8317D">
        <w:trPr>
          <w:trHeight w:val="30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06D48" w14:textId="77777777" w:rsidR="00EF011A" w:rsidRPr="00EF011A" w:rsidRDefault="00EF011A" w:rsidP="00EF011A">
            <w:pPr>
              <w:spacing w:after="0" w:line="240" w:lineRule="auto"/>
              <w:ind w:left="3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- Техническо осигуряване за концерт на Ара </w:t>
            </w:r>
            <w:proofErr w:type="spellStart"/>
            <w:r w:rsidRPr="00EF0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Маликян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D1ECD" w14:textId="77777777" w:rsidR="00EF011A" w:rsidRPr="00EF011A" w:rsidRDefault="0064510B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29 169</w:t>
            </w:r>
          </w:p>
        </w:tc>
      </w:tr>
      <w:tr w:rsidR="00EF011A" w:rsidRPr="00EF011A" w14:paraId="5C3AAA2D" w14:textId="77777777" w:rsidTr="00B8317D">
        <w:trPr>
          <w:trHeight w:val="30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50A0227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Общо разходи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C0162DD" w14:textId="77777777" w:rsidR="00EF011A" w:rsidRPr="00EF011A" w:rsidRDefault="0064510B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64 437</w:t>
            </w:r>
          </w:p>
        </w:tc>
      </w:tr>
      <w:tr w:rsidR="00EF011A" w:rsidRPr="00EF011A" w14:paraId="788BA74F" w14:textId="77777777" w:rsidTr="00B8317D">
        <w:trPr>
          <w:trHeight w:val="30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</w:tcPr>
          <w:p w14:paraId="519F5DC8" w14:textId="77777777" w:rsidR="00EF011A" w:rsidRPr="00EF011A" w:rsidRDefault="00EF011A" w:rsidP="00EF0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Приходи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</w:tcPr>
          <w:p w14:paraId="69DDAEE6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EF011A" w:rsidRPr="00EF011A" w14:paraId="03EA3EF5" w14:textId="77777777" w:rsidTr="00B8317D">
        <w:trPr>
          <w:trHeight w:val="30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9E8846" w14:textId="77777777" w:rsidR="00EF011A" w:rsidRPr="00EF011A" w:rsidRDefault="0064510B" w:rsidP="00EF01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Д</w:t>
            </w:r>
            <w:r w:rsidR="00EF011A" w:rsidRPr="00EF011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о 22.06.2026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CDEA198" w14:textId="77777777" w:rsidR="00EF011A" w:rsidRPr="00EF011A" w:rsidRDefault="0064510B" w:rsidP="00EF011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34 180</w:t>
            </w:r>
          </w:p>
        </w:tc>
      </w:tr>
      <w:tr w:rsidR="00EF011A" w:rsidRPr="00EF011A" w14:paraId="5002E6B0" w14:textId="77777777" w:rsidTr="00B8317D">
        <w:trPr>
          <w:trHeight w:val="30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C7DDE7F" w14:textId="77777777" w:rsidR="00EF011A" w:rsidRPr="00EF011A" w:rsidRDefault="0064510B" w:rsidP="006451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Прогноза: о</w:t>
            </w:r>
            <w:r w:rsidR="00EF011A" w:rsidRPr="00EF011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т 23.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06 до 10.10.2026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3CD8F66" w14:textId="77777777" w:rsidR="00EF011A" w:rsidRPr="00EF011A" w:rsidRDefault="0064510B" w:rsidP="00EF011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</w:t>
            </w:r>
          </w:p>
        </w:tc>
      </w:tr>
      <w:tr w:rsidR="00EF011A" w:rsidRPr="00EF011A" w14:paraId="79493154" w14:textId="77777777" w:rsidTr="00B8317D">
        <w:trPr>
          <w:trHeight w:val="300"/>
        </w:trPr>
        <w:tc>
          <w:tcPr>
            <w:tcW w:w="8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A58D557" w14:textId="77777777" w:rsidR="00EF011A" w:rsidRPr="00EF011A" w:rsidRDefault="00EF011A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F01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Общо приходи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CFD378E" w14:textId="77777777" w:rsidR="00EF011A" w:rsidRPr="00EF011A" w:rsidRDefault="00EC59B8" w:rsidP="00EF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49 180</w:t>
            </w:r>
          </w:p>
        </w:tc>
      </w:tr>
    </w:tbl>
    <w:p w14:paraId="07F64F31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0F48BF07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011A">
        <w:rPr>
          <w:rFonts w:ascii="Times New Roman" w:hAnsi="Times New Roman" w:cs="Times New Roman"/>
          <w:sz w:val="24"/>
          <w:szCs w:val="24"/>
        </w:rPr>
        <w:t>В края на настоящото изложение следва да се обобщи, че поради ранния етап, 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който се подготвя ежегодно фестивалният бюджет и поради динамиката на цените, не е възможно на етап планиране да се предвид</w:t>
      </w:r>
      <w:r w:rsidR="00314569">
        <w:rPr>
          <w:rFonts w:ascii="Times New Roman" w:hAnsi="Times New Roman" w:cs="Times New Roman"/>
          <w:sz w:val="24"/>
          <w:szCs w:val="24"/>
        </w:rPr>
        <w:t>ят</w:t>
      </w:r>
      <w:r w:rsidRPr="00EF011A">
        <w:rPr>
          <w:rFonts w:ascii="Times New Roman" w:hAnsi="Times New Roman" w:cs="Times New Roman"/>
          <w:sz w:val="24"/>
          <w:szCs w:val="24"/>
        </w:rPr>
        <w:t xml:space="preserve"> с точност всички разходи по програмното, техническото и логистично осигуряване на изданието, в т.ч. число и на периодично увеличаващите се цени на пътните разходи на пристигащите от чужбина артисти и състави. Това обстоятелство води и до отклонения от предварително изготвения фестивален бюджет.</w:t>
      </w:r>
    </w:p>
    <w:p w14:paraId="74D53A2B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011A">
        <w:rPr>
          <w:rFonts w:ascii="Times New Roman" w:hAnsi="Times New Roman" w:cs="Times New Roman"/>
          <w:sz w:val="24"/>
          <w:szCs w:val="24"/>
        </w:rPr>
        <w:t>Допълнително следва да Ви информираме, че на сериозен анализ е подложена рекламната стратегия на фестивала. Тя безспорно следва да използва повече инструменти и финансов ресурс. Надяваме се, че това ще бъде факт в следващото издание на фестивала.</w:t>
      </w:r>
    </w:p>
    <w:p w14:paraId="33258087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11A">
        <w:rPr>
          <w:rFonts w:ascii="Times New Roman" w:eastAsia="Times New Roman" w:hAnsi="Times New Roman" w:cs="Times New Roman"/>
          <w:sz w:val="24"/>
          <w:szCs w:val="24"/>
        </w:rPr>
        <w:t>В заключение следва да обобщим, че от гледна точка на мащабите на самата фестивална продукция – общо 17 събития, в т.ч. 16 концерта</w:t>
      </w:r>
      <w:r w:rsidR="004F1C0A">
        <w:rPr>
          <w:rFonts w:ascii="Times New Roman" w:eastAsia="Times New Roman" w:hAnsi="Times New Roman" w:cs="Times New Roman"/>
          <w:sz w:val="24"/>
          <w:szCs w:val="24"/>
        </w:rPr>
        <w:t xml:space="preserve"> (включително един предстоящ)</w:t>
      </w:r>
      <w:r w:rsidRPr="00EF011A">
        <w:rPr>
          <w:rFonts w:ascii="Times New Roman" w:eastAsia="Times New Roman" w:hAnsi="Times New Roman" w:cs="Times New Roman"/>
          <w:sz w:val="24"/>
          <w:szCs w:val="24"/>
        </w:rPr>
        <w:t xml:space="preserve">, 1 оперен спектакъл, съпътстващи изложби и десетки знаменити артисти от България и чужбина, </w:t>
      </w:r>
      <w:r w:rsidR="00AA5710">
        <w:rPr>
          <w:rFonts w:ascii="Times New Roman" w:eastAsia="Times New Roman" w:hAnsi="Times New Roman" w:cs="Times New Roman"/>
          <w:sz w:val="24"/>
          <w:szCs w:val="24"/>
        </w:rPr>
        <w:t xml:space="preserve">средствата са </w:t>
      </w:r>
      <w:r w:rsidR="00181B6A">
        <w:rPr>
          <w:rFonts w:ascii="Times New Roman" w:eastAsia="Times New Roman" w:hAnsi="Times New Roman" w:cs="Times New Roman"/>
          <w:sz w:val="24"/>
          <w:szCs w:val="24"/>
        </w:rPr>
        <w:t>използвани целесъобразно и законосъобразно.</w:t>
      </w:r>
    </w:p>
    <w:p w14:paraId="40C08D17" w14:textId="77777777" w:rsidR="00EF011A" w:rsidRPr="00EF011A" w:rsidRDefault="00EF011A" w:rsidP="00EF01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11A">
        <w:rPr>
          <w:rFonts w:ascii="Times New Roman" w:eastAsia="Times New Roman" w:hAnsi="Times New Roman" w:cs="Times New Roman"/>
          <w:sz w:val="24"/>
          <w:szCs w:val="24"/>
        </w:rPr>
        <w:t>Във връзка с гореизложеното и на основание чл. 63, ал.1 от Правилника за организацията и дейността на Общински съвет – Русе, неговите комисии и взаимодействието му с Общинската администрация, предлагам Общинският съвет да вземе следното решение:</w:t>
      </w:r>
    </w:p>
    <w:p w14:paraId="35F18139" w14:textId="77777777" w:rsidR="00EF011A" w:rsidRPr="00EF011A" w:rsidRDefault="00EF011A" w:rsidP="00EF011A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F747B2" w14:textId="77777777" w:rsidR="00CA626B" w:rsidRDefault="00CA626B" w:rsidP="00CA6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861EEE" w14:textId="77777777" w:rsidR="00CA626B" w:rsidRDefault="00CA626B" w:rsidP="00CA6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5D4AD6" w14:textId="77777777" w:rsidR="00EF011A" w:rsidRPr="00EF011A" w:rsidRDefault="00EF011A" w:rsidP="00CA6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011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 Е Ш Е Н И Е:</w:t>
      </w:r>
    </w:p>
    <w:p w14:paraId="670C93F6" w14:textId="77777777" w:rsidR="00EF011A" w:rsidRPr="00EF011A" w:rsidRDefault="00EF011A" w:rsidP="00EF011A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952240" w14:textId="77777777" w:rsidR="00EF011A" w:rsidRPr="00EF011A" w:rsidRDefault="00EF011A" w:rsidP="00EF0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1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F011A">
        <w:rPr>
          <w:rFonts w:ascii="Times New Roman" w:hAnsi="Times New Roman" w:cs="Times New Roman"/>
          <w:sz w:val="24"/>
          <w:szCs w:val="24"/>
        </w:rPr>
        <w:t>На основание чл. 21, ал. 2, във връзка с чл.21, ал.1, т.6 и с чл.17, ал.1, т.5 от ЗМСМА Общинският съвет реши:</w:t>
      </w:r>
    </w:p>
    <w:p w14:paraId="3C4FE1F1" w14:textId="77777777" w:rsidR="00EF011A" w:rsidRPr="00EF011A" w:rsidRDefault="00EF011A" w:rsidP="00EF011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11A">
        <w:rPr>
          <w:rFonts w:ascii="Times New Roman" w:hAnsi="Times New Roman" w:cs="Times New Roman"/>
          <w:sz w:val="24"/>
          <w:szCs w:val="24"/>
        </w:rPr>
        <w:t xml:space="preserve">            1. Приема отчета за  проведеното 65-ото издание на МФ „Мартенски музикални дни“ през 2026 г. </w:t>
      </w:r>
    </w:p>
    <w:p w14:paraId="5F9BBB95" w14:textId="77777777" w:rsidR="00EF011A" w:rsidRPr="00EF011A" w:rsidRDefault="00EF011A" w:rsidP="00EF01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782595" w14:textId="77777777" w:rsidR="00EF011A" w:rsidRPr="00EF011A" w:rsidRDefault="00EF011A" w:rsidP="00EF01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46B8E5" w14:textId="77777777" w:rsidR="00EF011A" w:rsidRDefault="00EF011A" w:rsidP="00EF01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11A">
        <w:rPr>
          <w:rFonts w:ascii="Times New Roman" w:hAnsi="Times New Roman" w:cs="Times New Roman"/>
          <w:b/>
          <w:sz w:val="24"/>
          <w:szCs w:val="24"/>
        </w:rPr>
        <w:t xml:space="preserve">ВНОСИТЕЛ: </w:t>
      </w:r>
    </w:p>
    <w:p w14:paraId="742FF517" w14:textId="77777777" w:rsidR="00F320B0" w:rsidRDefault="00A314C0" w:rsidP="00EF01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 w14:anchorId="1D7AB8F8">
          <v:shape id="_x0000_i1026" type="#_x0000_t75" alt="Ред за подпис, неподписано" style="width:142.5pt;height:71.25pt">
            <v:imagedata r:id="rId7" o:title=""/>
            <o:lock v:ext="edit" ungrouping="t" rotation="t" cropping="t" verticies="t" text="t" grouping="t"/>
            <o:signatureline v:ext="edit" id="{2893FA3F-CC8B-4591-ACCE-0AE44F71D7D3}" provid="{00000000-0000-0000-0000-000000000000}" o:suggestedsigner="Пенчо Милков" o:suggestedsigner2="Кмет на Община Русе" issignatureline="t"/>
          </v:shape>
        </w:pict>
      </w:r>
    </w:p>
    <w:p w14:paraId="6EDA73A1" w14:textId="77777777" w:rsidR="00F320B0" w:rsidRDefault="00F320B0" w:rsidP="00EF01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92E67E" w14:textId="77777777" w:rsidR="00F320B0" w:rsidRPr="006F2280" w:rsidRDefault="00F320B0" w:rsidP="00F320B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2280">
        <w:rPr>
          <w:rFonts w:ascii="Times New Roman" w:hAnsi="Times New Roman" w:cs="Times New Roman"/>
          <w:b/>
          <w:sz w:val="24"/>
          <w:szCs w:val="24"/>
        </w:rPr>
        <w:t>ПЕНЧО МИЛКОВ</w:t>
      </w:r>
    </w:p>
    <w:p w14:paraId="17A1451F" w14:textId="77777777" w:rsidR="00F320B0" w:rsidRPr="006F2280" w:rsidRDefault="00F320B0" w:rsidP="00F320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280">
        <w:rPr>
          <w:rFonts w:ascii="Times New Roman" w:hAnsi="Times New Roman" w:cs="Times New Roman"/>
          <w:i/>
          <w:sz w:val="24"/>
          <w:szCs w:val="24"/>
        </w:rPr>
        <w:t xml:space="preserve">Кмет на Община Русе </w:t>
      </w:r>
      <w:r w:rsidRPr="006F22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0E56578" w14:textId="77777777" w:rsidR="00F320B0" w:rsidRPr="00EF011A" w:rsidRDefault="00F320B0" w:rsidP="00EF01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7270B5" w14:textId="77777777" w:rsidR="00CB18B3" w:rsidRPr="00CB18B3" w:rsidRDefault="00CB18B3" w:rsidP="00CB18B3">
      <w:pPr>
        <w:ind w:left="-709" w:firstLine="708"/>
        <w:rPr>
          <w:rFonts w:ascii="Times New Roman" w:hAnsi="Times New Roman" w:cs="Times New Roman"/>
          <w:b/>
          <w:sz w:val="24"/>
          <w:szCs w:val="24"/>
        </w:rPr>
      </w:pPr>
    </w:p>
    <w:p w14:paraId="105A8781" w14:textId="77777777" w:rsidR="00CB18B3" w:rsidRPr="00CB18B3" w:rsidRDefault="00CB18B3" w:rsidP="00CB18B3">
      <w:pPr>
        <w:ind w:firstLine="708"/>
      </w:pPr>
    </w:p>
    <w:sectPr w:rsidR="00CB18B3" w:rsidRPr="00CB18B3" w:rsidSect="00E45E0E">
      <w:headerReference w:type="default" r:id="rId8"/>
      <w:footerReference w:type="default" r:id="rId9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237C2" w14:textId="77777777" w:rsidR="00522A51" w:rsidRDefault="00522A51" w:rsidP="00CB18B3">
      <w:pPr>
        <w:spacing w:after="0" w:line="240" w:lineRule="auto"/>
      </w:pPr>
      <w:r>
        <w:separator/>
      </w:r>
    </w:p>
  </w:endnote>
  <w:endnote w:type="continuationSeparator" w:id="0">
    <w:p w14:paraId="5F25ECB8" w14:textId="77777777" w:rsidR="00522A51" w:rsidRDefault="00522A51" w:rsidP="00CB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8932981"/>
      <w:docPartObj>
        <w:docPartGallery w:val="Page Numbers (Bottom of Page)"/>
        <w:docPartUnique/>
      </w:docPartObj>
    </w:sdtPr>
    <w:sdtContent>
      <w:p w14:paraId="04C43108" w14:textId="77777777" w:rsidR="00B43026" w:rsidRDefault="00B430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877">
          <w:rPr>
            <w:noProof/>
          </w:rPr>
          <w:t>6</w:t>
        </w:r>
        <w:r>
          <w:fldChar w:fldCharType="end"/>
        </w:r>
      </w:p>
    </w:sdtContent>
  </w:sdt>
  <w:p w14:paraId="7599C2E4" w14:textId="77777777" w:rsidR="00B43026" w:rsidRDefault="00B430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E8827" w14:textId="77777777" w:rsidR="00522A51" w:rsidRDefault="00522A51" w:rsidP="00CB18B3">
      <w:pPr>
        <w:spacing w:after="0" w:line="240" w:lineRule="auto"/>
      </w:pPr>
      <w:r>
        <w:separator/>
      </w:r>
    </w:p>
  </w:footnote>
  <w:footnote w:type="continuationSeparator" w:id="0">
    <w:p w14:paraId="0AD13427" w14:textId="77777777" w:rsidR="00522A51" w:rsidRDefault="00522A51" w:rsidP="00CB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02C27" w14:textId="77777777" w:rsidR="00CB18B3" w:rsidRDefault="00CB18B3" w:rsidP="00CB18B3">
    <w:pPr>
      <w:pStyle w:val="a3"/>
      <w:tabs>
        <w:tab w:val="clear" w:pos="9406"/>
        <w:tab w:val="right" w:pos="9072"/>
      </w:tabs>
      <w:jc w:val="right"/>
      <w:rPr>
        <w:rFonts w:ascii="Verdana" w:hAnsi="Verdana" w:cs="Verdana"/>
        <w:color w:val="000000"/>
        <w:lang w:val="bg-BG" w:eastAsia="bg-BG"/>
      </w:rPr>
    </w:pPr>
    <w:proofErr w:type="spellStart"/>
    <w:r>
      <w:rPr>
        <w:rFonts w:ascii="Verdana" w:hAnsi="Verdana" w:cs="Verdana"/>
        <w:color w:val="000000"/>
      </w:rPr>
      <w:t>Ниво</w:t>
    </w:r>
    <w:proofErr w:type="spellEnd"/>
    <w:r>
      <w:rPr>
        <w:rFonts w:ascii="Verdana" w:hAnsi="Verdana" w:cs="Verdana"/>
        <w:color w:val="000000"/>
      </w:rPr>
      <w:t xml:space="preserve"> </w:t>
    </w:r>
    <w:proofErr w:type="spellStart"/>
    <w:r>
      <w:rPr>
        <w:rFonts w:ascii="Verdana" w:hAnsi="Verdana" w:cs="Verdana"/>
        <w:color w:val="000000"/>
      </w:rPr>
      <w:t>на</w:t>
    </w:r>
    <w:proofErr w:type="spellEnd"/>
    <w:r>
      <w:rPr>
        <w:rFonts w:ascii="Verdana" w:hAnsi="Verdana" w:cs="Verdana"/>
        <w:color w:val="000000"/>
      </w:rPr>
      <w:t xml:space="preserve"> </w:t>
    </w:r>
    <w:proofErr w:type="spellStart"/>
    <w:r>
      <w:rPr>
        <w:rFonts w:ascii="Verdana" w:hAnsi="Verdana" w:cs="Verdana"/>
        <w:color w:val="000000"/>
      </w:rPr>
      <w:t>конфиденциалност</w:t>
    </w:r>
    <w:proofErr w:type="spellEnd"/>
    <w:r>
      <w:rPr>
        <w:rFonts w:ascii="Verdana" w:hAnsi="Verdana" w:cs="Verdana"/>
        <w:color w:val="000000"/>
      </w:rPr>
      <w:t xml:space="preserve"> 2 </w:t>
    </w:r>
  </w:p>
  <w:p w14:paraId="712AA2B1" w14:textId="77777777" w:rsidR="00CB18B3" w:rsidRPr="00CB18B3" w:rsidRDefault="00CB18B3" w:rsidP="00CB18B3">
    <w:pPr>
      <w:ind w:left="7488"/>
      <w:jc w:val="right"/>
      <w:rPr>
        <w:b/>
        <w:color w:val="ED7D31"/>
        <w:sz w:val="32"/>
        <w:szCs w:val="32"/>
      </w:rPr>
    </w:pPr>
    <w:r w:rsidRPr="00765942">
      <w:rPr>
        <w:rFonts w:ascii="Verdana" w:hAnsi="Verdana" w:cs="Verdana"/>
        <w:color w:val="ED7D31"/>
      </w:rPr>
      <w:t>[TLP-AMBER]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72C"/>
    <w:rsid w:val="00013BCC"/>
    <w:rsid w:val="00016277"/>
    <w:rsid w:val="00047947"/>
    <w:rsid w:val="000A78D7"/>
    <w:rsid w:val="00181B6A"/>
    <w:rsid w:val="001A0F30"/>
    <w:rsid w:val="002D4B65"/>
    <w:rsid w:val="00314569"/>
    <w:rsid w:val="00344B78"/>
    <w:rsid w:val="0034641D"/>
    <w:rsid w:val="00366702"/>
    <w:rsid w:val="00374068"/>
    <w:rsid w:val="004F1C0A"/>
    <w:rsid w:val="00522A51"/>
    <w:rsid w:val="00590275"/>
    <w:rsid w:val="00610736"/>
    <w:rsid w:val="006445A2"/>
    <w:rsid w:val="00644B51"/>
    <w:rsid w:val="0064510B"/>
    <w:rsid w:val="006F3447"/>
    <w:rsid w:val="00755EBC"/>
    <w:rsid w:val="008168F3"/>
    <w:rsid w:val="008B37CC"/>
    <w:rsid w:val="00987716"/>
    <w:rsid w:val="009C0CF4"/>
    <w:rsid w:val="00A2417B"/>
    <w:rsid w:val="00A314C0"/>
    <w:rsid w:val="00A3472C"/>
    <w:rsid w:val="00A9224D"/>
    <w:rsid w:val="00AA019B"/>
    <w:rsid w:val="00AA5710"/>
    <w:rsid w:val="00B15342"/>
    <w:rsid w:val="00B43026"/>
    <w:rsid w:val="00B8317D"/>
    <w:rsid w:val="00BB350D"/>
    <w:rsid w:val="00BC0878"/>
    <w:rsid w:val="00BE29CF"/>
    <w:rsid w:val="00C027D2"/>
    <w:rsid w:val="00CA3528"/>
    <w:rsid w:val="00CA5B59"/>
    <w:rsid w:val="00CA626B"/>
    <w:rsid w:val="00CB18B3"/>
    <w:rsid w:val="00CC2359"/>
    <w:rsid w:val="00D51877"/>
    <w:rsid w:val="00DD2833"/>
    <w:rsid w:val="00E45E0E"/>
    <w:rsid w:val="00E730E5"/>
    <w:rsid w:val="00EC59B8"/>
    <w:rsid w:val="00EF011A"/>
    <w:rsid w:val="00F320B0"/>
    <w:rsid w:val="00FB73D1"/>
    <w:rsid w:val="00FC5EA0"/>
    <w:rsid w:val="00FE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0BEFB"/>
  <w15:chartTrackingRefBased/>
  <w15:docId w15:val="{E364A69A-E1C4-4A30-B224-621499099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B18B3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4">
    <w:name w:val="Горен колонтитул Знак"/>
    <w:basedOn w:val="a0"/>
    <w:link w:val="a3"/>
    <w:uiPriority w:val="99"/>
    <w:rsid w:val="00CB18B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uiPriority w:val="99"/>
    <w:unhideWhenUsed/>
    <w:rsid w:val="00CB18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B1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2388</Words>
  <Characters>13616</Characters>
  <Application>Microsoft Office Word</Application>
  <DocSecurity>0</DocSecurity>
  <Lines>113</Lines>
  <Paragraphs>31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de.peeva</dc:creator>
  <cp:keywords/>
  <dc:description/>
  <cp:lastModifiedBy>p.hristova</cp:lastModifiedBy>
  <cp:revision>2</cp:revision>
  <cp:lastPrinted>2026-06-29T13:50:00Z</cp:lastPrinted>
  <dcterms:created xsi:type="dcterms:W3CDTF">2026-06-29T13:51:00Z</dcterms:created>
  <dcterms:modified xsi:type="dcterms:W3CDTF">2026-06-29T13:51:00Z</dcterms:modified>
</cp:coreProperties>
</file>